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ED" w:rsidRDefault="00AF6CED">
      <w:r w:rsidRPr="00AF6CED">
        <w:drawing>
          <wp:inline distT="0" distB="0" distL="0" distR="0">
            <wp:extent cx="5943600" cy="2599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ED" w:rsidRDefault="00AF6CED" w:rsidP="00AF6CED"/>
    <w:p w:rsidR="00AF6CED" w:rsidRPr="00AF6CED" w:rsidRDefault="00AF6CED" w:rsidP="00AF6CED">
      <w:pPr>
        <w:tabs>
          <w:tab w:val="left" w:pos="2220"/>
        </w:tabs>
        <w:spacing w:after="0"/>
        <w:rPr>
          <w:sz w:val="60"/>
          <w:szCs w:val="60"/>
        </w:rPr>
      </w:pPr>
      <w:r w:rsidRPr="00AF6CED">
        <w:rPr>
          <w:sz w:val="60"/>
          <w:szCs w:val="60"/>
        </w:rPr>
        <w:t>The Land of Nod</w:t>
      </w:r>
    </w:p>
    <w:p w:rsidR="00AF6CED" w:rsidRPr="00AF6CED" w:rsidRDefault="00AF6CED" w:rsidP="00AF6CED">
      <w:pPr>
        <w:tabs>
          <w:tab w:val="left" w:pos="2220"/>
        </w:tabs>
        <w:spacing w:after="0"/>
        <w:rPr>
          <w:sz w:val="60"/>
          <w:szCs w:val="60"/>
        </w:rPr>
      </w:pPr>
      <w:r w:rsidRPr="00AF6CED">
        <w:rPr>
          <w:sz w:val="60"/>
          <w:szCs w:val="60"/>
        </w:rPr>
        <w:t>By Robert Louis Stevenson</w:t>
      </w:r>
    </w:p>
    <w:p w:rsidR="00AF6CED" w:rsidRDefault="00AF6CED" w:rsidP="00AF6CED">
      <w:pPr>
        <w:tabs>
          <w:tab w:val="left" w:pos="2220"/>
        </w:tabs>
        <w:spacing w:after="0"/>
      </w:pPr>
      <w:r>
        <w:t xml:space="preserve">From, </w:t>
      </w:r>
      <w:r>
        <w:rPr>
          <w:i/>
        </w:rPr>
        <w:t>A Child’s Garden of Verses (1916)</w:t>
      </w:r>
    </w:p>
    <w:p w:rsidR="00AF6CED" w:rsidRDefault="00AF6CED" w:rsidP="00AF6CED">
      <w:pPr>
        <w:tabs>
          <w:tab w:val="left" w:pos="2220"/>
        </w:tabs>
        <w:spacing w:after="0"/>
      </w:pPr>
    </w:p>
    <w:p w:rsidR="00AF6CED" w:rsidRP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 w:rsidRPr="00AF6CED">
        <w:rPr>
          <w:sz w:val="30"/>
          <w:szCs w:val="30"/>
        </w:rPr>
        <w:t>From breakfast on through all the day</w:t>
      </w:r>
    </w:p>
    <w:p w:rsidR="00AF6CED" w:rsidRP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 w:rsidRPr="00AF6CED">
        <w:rPr>
          <w:sz w:val="30"/>
          <w:szCs w:val="30"/>
        </w:rPr>
        <w:t>At home among my friends I stay,</w:t>
      </w:r>
    </w:p>
    <w:p w:rsidR="00AF6CED" w:rsidRP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 w:rsidRPr="00AF6CED">
        <w:rPr>
          <w:sz w:val="30"/>
          <w:szCs w:val="30"/>
        </w:rPr>
        <w:t>But every night I go abroad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 w:rsidRPr="00AF6CED">
        <w:rPr>
          <w:sz w:val="30"/>
          <w:szCs w:val="30"/>
        </w:rPr>
        <w:t>Afar into the land of Nod.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All by myself I have to go,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With none to tell me what to do—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All alone beside the streams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And up the mountain-sides of dreams.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The strangest things are these for me,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Both things to eat and things to see,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And many frightening sights abroad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Till morning in the land of Nod.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Try as I like to find the way,</w:t>
      </w:r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 w:rsidRPr="00AF6CED">
        <w:rPr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F98E2" wp14:editId="7A0900DF">
                <wp:simplePos x="0" y="0"/>
                <wp:positionH relativeFrom="column">
                  <wp:posOffset>4295140</wp:posOffset>
                </wp:positionH>
                <wp:positionV relativeFrom="paragraph">
                  <wp:posOffset>52070</wp:posOffset>
                </wp:positionV>
                <wp:extent cx="24974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ED" w:rsidRPr="00AF6CED" w:rsidRDefault="00AF6CED" w:rsidP="00AF6CED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F6CED">
                              <w:rPr>
                                <w:sz w:val="16"/>
                                <w:szCs w:val="16"/>
                              </w:rPr>
                              <w:t>Illustration by Myrtle Sheldon</w:t>
                            </w:r>
                          </w:p>
                          <w:p w:rsidR="00AF6CED" w:rsidRPr="00AF6CED" w:rsidRDefault="00AF6CED" w:rsidP="00AF6CED">
                            <w:pPr>
                              <w:spacing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F6CED">
                              <w:rPr>
                                <w:i/>
                                <w:sz w:val="16"/>
                                <w:szCs w:val="16"/>
                              </w:rPr>
                              <w:t>Courtesy of Gutenberg.org</w:t>
                            </w:r>
                          </w:p>
                          <w:p w:rsidR="00AF6CED" w:rsidRPr="00AF6CED" w:rsidRDefault="00AF6CED" w:rsidP="00AF6CED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F6CED">
                              <w:rPr>
                                <w:sz w:val="16"/>
                                <w:szCs w:val="16"/>
                              </w:rPr>
                              <w:t>Poem originally accessed from http://fileserver.net-texts.com/asset.aspx?dl=no&amp;id=112588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F9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pt;margin-top:4.1pt;width:19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" stroked="f">
                <v:textbox style="mso-fit-shape-to-text:t">
                  <w:txbxContent>
                    <w:p w:rsidR="00AF6CED" w:rsidRPr="00AF6CED" w:rsidRDefault="00AF6CED" w:rsidP="00AF6CED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AF6CED">
                        <w:rPr>
                          <w:sz w:val="16"/>
                          <w:szCs w:val="16"/>
                        </w:rPr>
                        <w:t>Illustration by Myrtle Sheldon</w:t>
                      </w:r>
                    </w:p>
                    <w:p w:rsidR="00AF6CED" w:rsidRPr="00AF6CED" w:rsidRDefault="00AF6CED" w:rsidP="00AF6CED">
                      <w:pPr>
                        <w:spacing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AF6CED">
                        <w:rPr>
                          <w:i/>
                          <w:sz w:val="16"/>
                          <w:szCs w:val="16"/>
                        </w:rPr>
                        <w:t>Courtesy of Gutenberg.org</w:t>
                      </w:r>
                    </w:p>
                    <w:p w:rsidR="00AF6CED" w:rsidRPr="00AF6CED" w:rsidRDefault="00AF6CED" w:rsidP="00AF6CED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AF6CED">
                        <w:rPr>
                          <w:sz w:val="16"/>
                          <w:szCs w:val="16"/>
                        </w:rPr>
                        <w:t>Poem originally accessed from http://fileserver.net-texts.com/asset.aspx?dl=no&amp;id=112588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0"/>
          <w:szCs w:val="30"/>
        </w:rPr>
        <w:t>I never can get back by day,</w:t>
      </w:r>
      <w:bookmarkStart w:id="0" w:name="_GoBack"/>
      <w:bookmarkEnd w:id="0"/>
    </w:p>
    <w:p w:rsidR="00AF6CED" w:rsidRDefault="00AF6CED" w:rsidP="00AF6CED">
      <w:pPr>
        <w:tabs>
          <w:tab w:val="left" w:pos="2220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Nor can remember plain and clear</w:t>
      </w:r>
    </w:p>
    <w:p w:rsidR="005E3649" w:rsidRPr="00AF6CED" w:rsidRDefault="00AF6CED" w:rsidP="00AF6CED">
      <w:pPr>
        <w:tabs>
          <w:tab w:val="left" w:pos="2220"/>
        </w:tabs>
        <w:spacing w:after="0"/>
      </w:pPr>
      <w:r>
        <w:rPr>
          <w:sz w:val="30"/>
          <w:szCs w:val="30"/>
        </w:rPr>
        <w:t>The curious music that I hear.</w:t>
      </w:r>
      <w:r>
        <w:tab/>
      </w:r>
    </w:p>
    <w:sectPr w:rsidR="005E3649" w:rsidRPr="00AF6CED" w:rsidSect="00AF6CE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D"/>
    <w:rsid w:val="005E3649"/>
    <w:rsid w:val="00A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1F98C-8DF8-48AB-BC39-86624C0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2016-06-28T18:14:00Z</dcterms:created>
  <dcterms:modified xsi:type="dcterms:W3CDTF">2016-06-28T18:21:00Z</dcterms:modified>
</cp:coreProperties>
</file>