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69" w:rsidRDefault="00402869">
      <w:pPr>
        <w:pBdr>
          <w:bottom w:val="single" w:sz="12" w:space="1" w:color="auto"/>
        </w:pBdr>
        <w:rPr>
          <w:b/>
          <w:i/>
          <w:sz w:val="28"/>
          <w:szCs w:val="28"/>
        </w:rPr>
      </w:pPr>
      <w:r w:rsidRPr="00F870EB">
        <w:rPr>
          <w:b/>
          <w:i/>
          <w:sz w:val="28"/>
          <w:szCs w:val="28"/>
        </w:rPr>
        <w:t>Teachers: As a writing assignment, your students will continue Tricia Ann’s story as she’s ready to go home from the library.</w:t>
      </w:r>
      <w:r w:rsidR="00F870EB" w:rsidRPr="00F870EB">
        <w:rPr>
          <w:b/>
          <w:i/>
          <w:sz w:val="28"/>
          <w:szCs w:val="28"/>
        </w:rPr>
        <w:t xml:space="preserve"> This can be differentiated by the number of events that Tricia Ann encounters on her way home. </w:t>
      </w:r>
      <w:r w:rsidR="004C39BC">
        <w:rPr>
          <w:b/>
          <w:i/>
          <w:sz w:val="28"/>
          <w:szCs w:val="28"/>
        </w:rPr>
        <w:t>The rubric is on the second page</w:t>
      </w:r>
      <w:r w:rsidR="007A3826">
        <w:rPr>
          <w:b/>
          <w:i/>
          <w:sz w:val="28"/>
          <w:szCs w:val="28"/>
        </w:rPr>
        <w:t>; edit as you see fit</w:t>
      </w:r>
      <w:r w:rsidR="004C39BC">
        <w:rPr>
          <w:b/>
          <w:i/>
          <w:sz w:val="28"/>
          <w:szCs w:val="28"/>
        </w:rPr>
        <w:t>.</w:t>
      </w:r>
    </w:p>
    <w:p w:rsidR="004C39BC" w:rsidRDefault="004C39BC">
      <w:pPr>
        <w:pBdr>
          <w:bottom w:val="single" w:sz="12" w:space="1" w:color="auto"/>
        </w:pBdr>
        <w:rPr>
          <w:b/>
          <w:i/>
          <w:sz w:val="28"/>
          <w:szCs w:val="28"/>
        </w:rPr>
      </w:pPr>
      <w:r>
        <w:rPr>
          <w:b/>
          <w:i/>
          <w:sz w:val="28"/>
          <w:szCs w:val="28"/>
        </w:rPr>
        <w:t xml:space="preserve">Load this document on the Office365/OneDrive and share it with your students. From there students will be able to save this as their own and type directly on this document with the rubric attached. </w:t>
      </w:r>
    </w:p>
    <w:p w:rsidR="005574AF" w:rsidRPr="00F870EB" w:rsidRDefault="005574AF">
      <w:pPr>
        <w:pBdr>
          <w:bottom w:val="single" w:sz="12" w:space="1" w:color="auto"/>
        </w:pBdr>
        <w:rPr>
          <w:b/>
          <w:i/>
          <w:sz w:val="28"/>
          <w:szCs w:val="28"/>
        </w:rPr>
      </w:pPr>
      <w:r>
        <w:rPr>
          <w:rStyle w:val="auto-style541"/>
          <w:rFonts w:ascii="Calibri" w:hAnsi="Calibri"/>
          <w:b/>
          <w:bCs/>
          <w:i/>
          <w:iCs/>
          <w:color w:val="000000"/>
          <w:sz w:val="27"/>
          <w:szCs w:val="27"/>
        </w:rPr>
        <w:t xml:space="preserve">Differentiation: </w:t>
      </w:r>
      <w:r>
        <w:rPr>
          <w:rStyle w:val="Emphasis"/>
          <w:rFonts w:ascii="Calibri" w:hAnsi="Calibri"/>
          <w:color w:val="000000"/>
          <w:sz w:val="27"/>
          <w:szCs w:val="27"/>
        </w:rPr>
        <w:t xml:space="preserve"> Change the number of conflicts Tricia Ann encounters, provide students with potential conflicts after reading online article in a small group/whole class. Scaffold the writing experience using online graphic organizers through </w:t>
      </w:r>
      <w:proofErr w:type="spellStart"/>
      <w:r>
        <w:rPr>
          <w:rStyle w:val="Emphasis"/>
          <w:rFonts w:ascii="Calibri" w:hAnsi="Calibri"/>
          <w:color w:val="000000"/>
          <w:sz w:val="27"/>
          <w:szCs w:val="27"/>
        </w:rPr>
        <w:t>read.write.think</w:t>
      </w:r>
      <w:proofErr w:type="spellEnd"/>
      <w:r>
        <w:rPr>
          <w:rStyle w:val="Emphasis"/>
          <w:rFonts w:ascii="Calibri" w:hAnsi="Calibri"/>
          <w:color w:val="000000"/>
          <w:sz w:val="27"/>
          <w:szCs w:val="27"/>
        </w:rPr>
        <w:t xml:space="preserve"> and Google Drawings; peer editing and feedback through Office365/OneDrive, or Google Drive.</w:t>
      </w:r>
      <w:bookmarkStart w:id="0" w:name="_GoBack"/>
      <w:bookmarkEnd w:id="0"/>
    </w:p>
    <w:p w:rsidR="00F870EB" w:rsidRPr="004C39BC" w:rsidRDefault="00402869">
      <w:pPr>
        <w:rPr>
          <w:sz w:val="26"/>
          <w:szCs w:val="26"/>
        </w:rPr>
      </w:pPr>
      <w:r w:rsidRPr="004C39BC">
        <w:rPr>
          <w:sz w:val="26"/>
          <w:szCs w:val="26"/>
        </w:rPr>
        <w:t xml:space="preserve">After reading this article on Jim Crow Laws and exploring pictures of segregation through Britannica School: </w:t>
      </w:r>
      <w:hyperlink r:id="rId5" w:history="1">
        <w:r w:rsidR="00F870EB" w:rsidRPr="004C39BC">
          <w:rPr>
            <w:rStyle w:val="Hyperlink"/>
            <w:sz w:val="26"/>
            <w:szCs w:val="26"/>
          </w:rPr>
          <w:t>http://school.eb.com/levels/elementary/article/599873</w:t>
        </w:r>
      </w:hyperlink>
      <w:r w:rsidR="00F870EB" w:rsidRPr="004C39BC">
        <w:rPr>
          <w:sz w:val="26"/>
          <w:szCs w:val="26"/>
        </w:rPr>
        <w:t xml:space="preserve"> , answer the prompt below using complete sentences. </w:t>
      </w:r>
    </w:p>
    <w:p w:rsidR="00FE7129" w:rsidRPr="004C39BC" w:rsidRDefault="004C39BC">
      <w:pPr>
        <w:rPr>
          <w:sz w:val="26"/>
          <w:szCs w:val="26"/>
        </w:rPr>
      </w:pPr>
      <w:r w:rsidRPr="004C39BC">
        <w:rPr>
          <w:sz w:val="26"/>
          <w:szCs w:val="26"/>
        </w:rPr>
        <w:t>Continue Tricia Ann</w:t>
      </w:r>
      <w:r w:rsidR="00F870EB" w:rsidRPr="004C39BC">
        <w:rPr>
          <w:sz w:val="26"/>
          <w:szCs w:val="26"/>
        </w:rPr>
        <w:t>’s story through her journey on her way home. She must have (1, 2, or 3) events that she encounters involving the Jim Crow Laws. Describe the setting she is in and how that influences her decisions and reactions. Consider who she spe</w:t>
      </w:r>
      <w:r w:rsidRPr="004C39BC">
        <w:rPr>
          <w:sz w:val="26"/>
          <w:szCs w:val="26"/>
        </w:rPr>
        <w:t>aks to, what she sees and hears, and did Tricia Ann truly hold her “head up and act like [she] belongs to somebody”.</w:t>
      </w:r>
    </w:p>
    <w:p w:rsidR="004C39BC" w:rsidRDefault="004C39BC">
      <w:pPr>
        <w:rPr>
          <w:b/>
          <w:sz w:val="26"/>
          <w:szCs w:val="26"/>
        </w:rPr>
      </w:pPr>
    </w:p>
    <w:p w:rsidR="004C39BC" w:rsidRDefault="004C39BC">
      <w:pPr>
        <w:rPr>
          <w:b/>
        </w:rPr>
      </w:pPr>
      <w:r>
        <w:rPr>
          <w:b/>
        </w:rPr>
        <w:br w:type="page"/>
      </w:r>
    </w:p>
    <w:p w:rsidR="004C39BC" w:rsidRPr="007A3826" w:rsidRDefault="004C39BC" w:rsidP="007A3826">
      <w:pPr>
        <w:jc w:val="center"/>
        <w:rPr>
          <w:b/>
          <w:sz w:val="26"/>
          <w:szCs w:val="26"/>
        </w:rPr>
      </w:pPr>
      <w:r w:rsidRPr="007A3826">
        <w:rPr>
          <w:b/>
          <w:sz w:val="26"/>
          <w:szCs w:val="26"/>
        </w:rPr>
        <w:lastRenderedPageBreak/>
        <w:t>RESPONSE TO LITERATURE RUBRIC - GRADE 5 Student____________________________Teacher_________________Score________</w:t>
      </w:r>
    </w:p>
    <w:tbl>
      <w:tblPr>
        <w:tblStyle w:val="TableGrid"/>
        <w:tblW w:w="0" w:type="auto"/>
        <w:tblLook w:val="04A0" w:firstRow="1" w:lastRow="0" w:firstColumn="1" w:lastColumn="0" w:noHBand="0" w:noVBand="1"/>
      </w:tblPr>
      <w:tblGrid>
        <w:gridCol w:w="1525"/>
        <w:gridCol w:w="7825"/>
      </w:tblGrid>
      <w:tr w:rsidR="004C39BC" w:rsidTr="004C39BC">
        <w:trPr>
          <w:trHeight w:val="233"/>
        </w:trPr>
        <w:tc>
          <w:tcPr>
            <w:tcW w:w="1525" w:type="dxa"/>
          </w:tcPr>
          <w:p w:rsidR="004C39BC" w:rsidRDefault="004C39BC" w:rsidP="004C39BC">
            <w:r>
              <w:t xml:space="preserve">Score </w:t>
            </w:r>
          </w:p>
        </w:tc>
        <w:tc>
          <w:tcPr>
            <w:tcW w:w="7825" w:type="dxa"/>
          </w:tcPr>
          <w:p w:rsidR="004C39BC" w:rsidRDefault="004C39BC" w:rsidP="004C39BC">
            <w:r>
              <w:t>Traits</w:t>
            </w:r>
          </w:p>
        </w:tc>
      </w:tr>
      <w:tr w:rsidR="004C39BC" w:rsidTr="004C39BC">
        <w:tc>
          <w:tcPr>
            <w:tcW w:w="1525" w:type="dxa"/>
          </w:tcPr>
          <w:p w:rsidR="004C39BC" w:rsidRDefault="004C39BC" w:rsidP="004C39BC">
            <w:r>
              <w:t>___4</w:t>
            </w:r>
          </w:p>
          <w:p w:rsidR="004C39BC" w:rsidRDefault="004C39BC" w:rsidP="004C39BC">
            <w:r>
              <w:t xml:space="preserve">___3 </w:t>
            </w:r>
          </w:p>
          <w:p w:rsidR="004C39BC" w:rsidRDefault="004C39BC" w:rsidP="004C39BC">
            <w:r>
              <w:t xml:space="preserve">___2 </w:t>
            </w:r>
          </w:p>
          <w:p w:rsidR="004C39BC" w:rsidRDefault="004C39BC" w:rsidP="004C39BC">
            <w:r>
              <w:t>___1</w:t>
            </w:r>
          </w:p>
        </w:tc>
        <w:tc>
          <w:tcPr>
            <w:tcW w:w="7825" w:type="dxa"/>
          </w:tcPr>
          <w:p w:rsidR="004C39BC" w:rsidRPr="004C39BC" w:rsidRDefault="004C39BC" w:rsidP="004C39BC">
            <w:pPr>
              <w:rPr>
                <w:b/>
              </w:rPr>
            </w:pPr>
            <w:r w:rsidRPr="004C39BC">
              <w:rPr>
                <w:b/>
              </w:rPr>
              <w:t>CLEAR, WELL ORGANIZED, WELL DEVELOPED IDEAS</w:t>
            </w:r>
          </w:p>
          <w:p w:rsidR="004C39BC" w:rsidRDefault="004C39BC" w:rsidP="004C39BC">
            <w:pPr>
              <w:pStyle w:val="ListParagraph"/>
              <w:numPr>
                <w:ilvl w:val="0"/>
                <w:numId w:val="1"/>
              </w:numPr>
            </w:pPr>
            <w:r>
              <w:t>Lead sentence grabs the reader's attention.</w:t>
            </w:r>
          </w:p>
          <w:p w:rsidR="004C39BC" w:rsidRDefault="004C39BC" w:rsidP="004C39BC">
            <w:pPr>
              <w:pStyle w:val="ListParagraph"/>
              <w:numPr>
                <w:ilvl w:val="0"/>
                <w:numId w:val="1"/>
              </w:numPr>
            </w:pPr>
            <w:r>
              <w:t>Main idea (thesis) is clearly written in the introductory paragraph.</w:t>
            </w:r>
          </w:p>
          <w:p w:rsidR="004C39BC" w:rsidRDefault="004C39BC" w:rsidP="004C39BC">
            <w:pPr>
              <w:pStyle w:val="ListParagraph"/>
              <w:numPr>
                <w:ilvl w:val="0"/>
                <w:numId w:val="1"/>
              </w:numPr>
            </w:pPr>
            <w:r>
              <w:t>Topic sentences in the middle (body) paragraphs strongly support the main idea.</w:t>
            </w:r>
          </w:p>
          <w:p w:rsidR="004C39BC" w:rsidRDefault="004C39BC" w:rsidP="004C39BC">
            <w:pPr>
              <w:pStyle w:val="ListParagraph"/>
              <w:numPr>
                <w:ilvl w:val="0"/>
                <w:numId w:val="1"/>
              </w:numPr>
            </w:pPr>
            <w:r>
              <w:t xml:space="preserve">Supporting details clearly relate to topic sentences. </w:t>
            </w:r>
          </w:p>
          <w:p w:rsidR="004C39BC" w:rsidRDefault="004C39BC" w:rsidP="004C39BC">
            <w:pPr>
              <w:pStyle w:val="ListParagraph"/>
              <w:numPr>
                <w:ilvl w:val="0"/>
                <w:numId w:val="1"/>
              </w:numPr>
            </w:pPr>
            <w:r>
              <w:t>Transition words/phrases connect paragraphs smoothly. (First, Finally, In addition, On the other hand, For example, In conclusion . . .)</w:t>
            </w:r>
          </w:p>
          <w:p w:rsidR="004C39BC" w:rsidRDefault="004C39BC" w:rsidP="004C39BC">
            <w:pPr>
              <w:pStyle w:val="ListParagraph"/>
              <w:numPr>
                <w:ilvl w:val="0"/>
                <w:numId w:val="1"/>
              </w:numPr>
            </w:pPr>
            <w:r>
              <w:t>Introduction, body, and conclusion provide logical sequencing of ideas, leading to a clear analysis, comparison/contrast, or interpretation of one or more literary elements in one or more works.</w:t>
            </w:r>
          </w:p>
        </w:tc>
      </w:tr>
      <w:tr w:rsidR="004C39BC" w:rsidTr="004C39BC">
        <w:tc>
          <w:tcPr>
            <w:tcW w:w="1525" w:type="dxa"/>
          </w:tcPr>
          <w:p w:rsidR="004C39BC" w:rsidRDefault="004C39BC" w:rsidP="004C39BC">
            <w:r>
              <w:t>___4</w:t>
            </w:r>
          </w:p>
          <w:p w:rsidR="004C39BC" w:rsidRDefault="004C39BC" w:rsidP="004C39BC">
            <w:r>
              <w:t xml:space="preserve">___3 </w:t>
            </w:r>
          </w:p>
          <w:p w:rsidR="004C39BC" w:rsidRDefault="004C39BC" w:rsidP="004C39BC">
            <w:r>
              <w:t xml:space="preserve">___2 </w:t>
            </w:r>
          </w:p>
          <w:p w:rsidR="004C39BC" w:rsidRDefault="004C39BC" w:rsidP="004C39BC">
            <w:r>
              <w:t>___1</w:t>
            </w:r>
          </w:p>
        </w:tc>
        <w:tc>
          <w:tcPr>
            <w:tcW w:w="7825" w:type="dxa"/>
          </w:tcPr>
          <w:p w:rsidR="007A3826" w:rsidRPr="007A3826" w:rsidRDefault="007A3826" w:rsidP="007A3826">
            <w:pPr>
              <w:rPr>
                <w:b/>
              </w:rPr>
            </w:pPr>
            <w:r w:rsidRPr="007A3826">
              <w:rPr>
                <w:b/>
              </w:rPr>
              <w:t xml:space="preserve">WORD CHOICE </w:t>
            </w:r>
          </w:p>
          <w:p w:rsidR="007A3826" w:rsidRDefault="007A3826" w:rsidP="007A3826">
            <w:pPr>
              <w:pStyle w:val="ListParagraph"/>
              <w:numPr>
                <w:ilvl w:val="0"/>
                <w:numId w:val="3"/>
              </w:numPr>
            </w:pPr>
            <w:r>
              <w:t xml:space="preserve">Vivid, lively verbs are used. (Weak: A loud knock was heard. Strong: A loud knock disturbed the quiet.) </w:t>
            </w:r>
          </w:p>
          <w:p w:rsidR="007A3826" w:rsidRDefault="007A3826" w:rsidP="007A3826">
            <w:pPr>
              <w:pStyle w:val="ListParagraph"/>
              <w:numPr>
                <w:ilvl w:val="0"/>
                <w:numId w:val="3"/>
              </w:numPr>
            </w:pPr>
            <w:r>
              <w:t xml:space="preserve">Imaginative, unusual adjectives are used. (loud, thundering, deafening, earsplitting) </w:t>
            </w:r>
          </w:p>
          <w:p w:rsidR="004C39BC" w:rsidRDefault="007A3826" w:rsidP="007A3826">
            <w:pPr>
              <w:pStyle w:val="ListParagraph"/>
              <w:numPr>
                <w:ilvl w:val="0"/>
                <w:numId w:val="3"/>
              </w:numPr>
            </w:pPr>
            <w:r>
              <w:t>Vague, overused, repetitive language is avoided (a lot, very, really, then, big, super...)</w:t>
            </w:r>
          </w:p>
        </w:tc>
      </w:tr>
      <w:tr w:rsidR="004C39BC" w:rsidTr="004C39BC">
        <w:tc>
          <w:tcPr>
            <w:tcW w:w="1525" w:type="dxa"/>
          </w:tcPr>
          <w:p w:rsidR="004C39BC" w:rsidRDefault="004C39BC" w:rsidP="004C39BC">
            <w:r>
              <w:t>___4</w:t>
            </w:r>
          </w:p>
          <w:p w:rsidR="004C39BC" w:rsidRDefault="004C39BC" w:rsidP="004C39BC">
            <w:r>
              <w:t xml:space="preserve">___3 </w:t>
            </w:r>
          </w:p>
          <w:p w:rsidR="004C39BC" w:rsidRDefault="004C39BC" w:rsidP="004C39BC">
            <w:r>
              <w:t xml:space="preserve">___2 </w:t>
            </w:r>
          </w:p>
          <w:p w:rsidR="004C39BC" w:rsidRDefault="004C39BC" w:rsidP="004C39BC">
            <w:r>
              <w:t>___1</w:t>
            </w:r>
          </w:p>
        </w:tc>
        <w:tc>
          <w:tcPr>
            <w:tcW w:w="7825" w:type="dxa"/>
          </w:tcPr>
          <w:p w:rsidR="007A3826" w:rsidRPr="007A3826" w:rsidRDefault="007A3826" w:rsidP="007A3826">
            <w:pPr>
              <w:rPr>
                <w:b/>
              </w:rPr>
            </w:pPr>
            <w:r w:rsidRPr="007A3826">
              <w:rPr>
                <w:b/>
              </w:rPr>
              <w:t xml:space="preserve">EDITING FOR GRAMMAR, USAGE, MECHANICS </w:t>
            </w:r>
          </w:p>
          <w:p w:rsidR="007A3826" w:rsidRPr="007A3826" w:rsidRDefault="007A3826" w:rsidP="007A3826">
            <w:pPr>
              <w:pStyle w:val="ListParagraph"/>
              <w:numPr>
                <w:ilvl w:val="0"/>
                <w:numId w:val="4"/>
              </w:numPr>
              <w:rPr>
                <w:b/>
                <w:sz w:val="26"/>
                <w:szCs w:val="26"/>
              </w:rPr>
            </w:pPr>
            <w:r>
              <w:t xml:space="preserve">No run-on sentences (Incorrect: The book is interesting, the author is my friend.) </w:t>
            </w:r>
          </w:p>
          <w:p w:rsidR="007A3826" w:rsidRPr="007A3826" w:rsidRDefault="007A3826" w:rsidP="007A3826">
            <w:pPr>
              <w:pStyle w:val="ListParagraph"/>
              <w:numPr>
                <w:ilvl w:val="0"/>
                <w:numId w:val="4"/>
              </w:numPr>
              <w:rPr>
                <w:b/>
                <w:sz w:val="26"/>
                <w:szCs w:val="26"/>
              </w:rPr>
            </w:pPr>
            <w:r>
              <w:t>No sentence fragments (Incorrect: Because the book is the most interesting one.)</w:t>
            </w:r>
          </w:p>
          <w:p w:rsidR="007A3826" w:rsidRPr="007A3826" w:rsidRDefault="007A3826" w:rsidP="007A3826">
            <w:pPr>
              <w:pStyle w:val="ListParagraph"/>
              <w:numPr>
                <w:ilvl w:val="0"/>
                <w:numId w:val="4"/>
              </w:numPr>
              <w:rPr>
                <w:b/>
                <w:sz w:val="26"/>
                <w:szCs w:val="26"/>
              </w:rPr>
            </w:pPr>
            <w:r>
              <w:t>Subject/verb agreement (Incorrect: One of the toys are missing. Correct: One of the toys is missing).</w:t>
            </w:r>
          </w:p>
          <w:p w:rsidR="007A3826" w:rsidRPr="007A3826" w:rsidRDefault="007A3826" w:rsidP="007A3826">
            <w:pPr>
              <w:pStyle w:val="ListParagraph"/>
              <w:numPr>
                <w:ilvl w:val="0"/>
                <w:numId w:val="4"/>
              </w:numPr>
              <w:rPr>
                <w:b/>
                <w:sz w:val="26"/>
                <w:szCs w:val="26"/>
              </w:rPr>
            </w:pPr>
            <w:r>
              <w:t>Correct, consistent verb tense usage (Don't accidentally mix present and past tenses.)</w:t>
            </w:r>
          </w:p>
          <w:p w:rsidR="007A3826" w:rsidRPr="007A3826" w:rsidRDefault="007A3826" w:rsidP="007A3826">
            <w:pPr>
              <w:pStyle w:val="ListParagraph"/>
              <w:numPr>
                <w:ilvl w:val="0"/>
                <w:numId w:val="4"/>
              </w:numPr>
              <w:rPr>
                <w:b/>
                <w:sz w:val="26"/>
                <w:szCs w:val="26"/>
              </w:rPr>
            </w:pPr>
            <w:r>
              <w:t>Punctuation is correct.</w:t>
            </w:r>
          </w:p>
          <w:p w:rsidR="007A3826" w:rsidRPr="007A3826" w:rsidRDefault="007A3826" w:rsidP="007A3826">
            <w:pPr>
              <w:pStyle w:val="ListParagraph"/>
              <w:numPr>
                <w:ilvl w:val="0"/>
                <w:numId w:val="4"/>
              </w:numPr>
              <w:rPr>
                <w:b/>
                <w:sz w:val="26"/>
                <w:szCs w:val="26"/>
              </w:rPr>
            </w:pPr>
            <w:r>
              <w:t>Capitalization is correct.</w:t>
            </w:r>
          </w:p>
          <w:p w:rsidR="004C39BC" w:rsidRPr="007A3826" w:rsidRDefault="007A3826" w:rsidP="004C39BC">
            <w:pPr>
              <w:pStyle w:val="ListParagraph"/>
              <w:numPr>
                <w:ilvl w:val="0"/>
                <w:numId w:val="4"/>
              </w:numPr>
              <w:rPr>
                <w:b/>
                <w:sz w:val="26"/>
                <w:szCs w:val="26"/>
              </w:rPr>
            </w:pPr>
            <w:r>
              <w:t>Spelling is correct.</w:t>
            </w:r>
          </w:p>
        </w:tc>
      </w:tr>
      <w:tr w:rsidR="004C39BC" w:rsidTr="004C39BC">
        <w:tc>
          <w:tcPr>
            <w:tcW w:w="1525" w:type="dxa"/>
          </w:tcPr>
          <w:p w:rsidR="004C39BC" w:rsidRDefault="004C39BC" w:rsidP="004C39BC">
            <w:r>
              <w:t>___4</w:t>
            </w:r>
          </w:p>
          <w:p w:rsidR="004C39BC" w:rsidRDefault="004C39BC" w:rsidP="004C39BC">
            <w:r>
              <w:t xml:space="preserve">___3 </w:t>
            </w:r>
          </w:p>
          <w:p w:rsidR="004C39BC" w:rsidRDefault="004C39BC" w:rsidP="004C39BC">
            <w:r>
              <w:t xml:space="preserve">___2 </w:t>
            </w:r>
          </w:p>
          <w:p w:rsidR="004C39BC" w:rsidRDefault="004C39BC" w:rsidP="004C39BC">
            <w:r>
              <w:t>___1</w:t>
            </w:r>
          </w:p>
        </w:tc>
        <w:tc>
          <w:tcPr>
            <w:tcW w:w="7825" w:type="dxa"/>
          </w:tcPr>
          <w:p w:rsidR="004C39BC" w:rsidRDefault="007A3826" w:rsidP="004C39BC">
            <w:pPr>
              <w:rPr>
                <w:b/>
              </w:rPr>
            </w:pPr>
            <w:r>
              <w:rPr>
                <w:b/>
              </w:rPr>
              <w:t>CONFLICTS AFFECTED BY THE SETTING</w:t>
            </w:r>
          </w:p>
          <w:p w:rsidR="007A3826" w:rsidRPr="007A3826" w:rsidRDefault="007A3826" w:rsidP="007A3826">
            <w:pPr>
              <w:pStyle w:val="ListParagraph"/>
              <w:numPr>
                <w:ilvl w:val="0"/>
                <w:numId w:val="5"/>
              </w:numPr>
              <w:rPr>
                <w:b/>
              </w:rPr>
            </w:pPr>
            <w:r>
              <w:t xml:space="preserve">Students clearly showed understanding of the Jim Crow laws by explaining what it was and how Tricia Ann reacted. </w:t>
            </w:r>
          </w:p>
          <w:p w:rsidR="007A3826" w:rsidRPr="007A3826" w:rsidRDefault="007A3826" w:rsidP="007A3826">
            <w:pPr>
              <w:pStyle w:val="ListParagraph"/>
              <w:numPr>
                <w:ilvl w:val="0"/>
                <w:numId w:val="5"/>
              </w:numPr>
              <w:rPr>
                <w:b/>
              </w:rPr>
            </w:pPr>
            <w:r>
              <w:t xml:space="preserve">Student clearly described the setting of the event(s). </w:t>
            </w:r>
          </w:p>
          <w:p w:rsidR="007A3826" w:rsidRPr="007A3826" w:rsidRDefault="007A3826" w:rsidP="007A3826">
            <w:pPr>
              <w:pStyle w:val="ListParagraph"/>
              <w:numPr>
                <w:ilvl w:val="0"/>
                <w:numId w:val="5"/>
              </w:numPr>
              <w:rPr>
                <w:b/>
              </w:rPr>
            </w:pPr>
            <w:r>
              <w:t xml:space="preserve">Student clearly described the conflict. </w:t>
            </w:r>
          </w:p>
        </w:tc>
      </w:tr>
    </w:tbl>
    <w:p w:rsidR="004C39BC" w:rsidRPr="00F870EB" w:rsidRDefault="004C39BC" w:rsidP="004C39BC">
      <w:pPr>
        <w:rPr>
          <w:b/>
          <w:sz w:val="26"/>
          <w:szCs w:val="26"/>
        </w:rPr>
      </w:pPr>
      <w:r>
        <w:t xml:space="preserve"> </w:t>
      </w:r>
    </w:p>
    <w:sectPr w:rsidR="004C39BC" w:rsidRPr="00F87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61F5"/>
    <w:multiLevelType w:val="hybridMultilevel"/>
    <w:tmpl w:val="9CAC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E6A15"/>
    <w:multiLevelType w:val="hybridMultilevel"/>
    <w:tmpl w:val="C9B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404AB"/>
    <w:multiLevelType w:val="hybridMultilevel"/>
    <w:tmpl w:val="A7C2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D6749"/>
    <w:multiLevelType w:val="hybridMultilevel"/>
    <w:tmpl w:val="6B28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556DE"/>
    <w:multiLevelType w:val="hybridMultilevel"/>
    <w:tmpl w:val="A3B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69"/>
    <w:rsid w:val="00402869"/>
    <w:rsid w:val="004C39BC"/>
    <w:rsid w:val="005574AF"/>
    <w:rsid w:val="007A3826"/>
    <w:rsid w:val="00F870EB"/>
    <w:rsid w:val="00FE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7746B-6E48-46F5-9C86-8E6CADB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869"/>
    <w:rPr>
      <w:color w:val="0563C1" w:themeColor="hyperlink"/>
      <w:u w:val="single"/>
    </w:rPr>
  </w:style>
  <w:style w:type="table" w:styleId="TableGrid">
    <w:name w:val="Table Grid"/>
    <w:basedOn w:val="TableNormal"/>
    <w:uiPriority w:val="39"/>
    <w:rsid w:val="004C3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9BC"/>
    <w:pPr>
      <w:ind w:left="720"/>
      <w:contextualSpacing/>
    </w:pPr>
  </w:style>
  <w:style w:type="character" w:styleId="Emphasis">
    <w:name w:val="Emphasis"/>
    <w:basedOn w:val="DefaultParagraphFont"/>
    <w:uiPriority w:val="20"/>
    <w:qFormat/>
    <w:rsid w:val="005574AF"/>
    <w:rPr>
      <w:i/>
      <w:iCs/>
    </w:rPr>
  </w:style>
  <w:style w:type="character" w:customStyle="1" w:styleId="auto-style541">
    <w:name w:val="auto-style541"/>
    <w:basedOn w:val="DefaultParagraphFont"/>
    <w:rsid w:val="005574A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eb.com/levels/elementary/article/5998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SDTC-WS2</dc:creator>
  <cp:keywords/>
  <dc:description/>
  <cp:lastModifiedBy>SDTC-WS2</cp:lastModifiedBy>
  <cp:revision>2</cp:revision>
  <dcterms:created xsi:type="dcterms:W3CDTF">2016-07-25T13:34:00Z</dcterms:created>
  <dcterms:modified xsi:type="dcterms:W3CDTF">2016-07-25T13:34:00Z</dcterms:modified>
</cp:coreProperties>
</file>