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A0" w:rsidRPr="00BA68A0" w:rsidRDefault="008112DC" w:rsidP="00BA68A0">
      <w:pPr>
        <w:pStyle w:val="Title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.55pt;margin-top:-4.2pt;width:186.35pt;height:21.7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32443E" w:rsidRDefault="0032443E"/>
              </w:txbxContent>
            </v:textbox>
          </v:shape>
        </w:pict>
      </w:r>
      <w:r w:rsidR="00BA68A0" w:rsidRPr="00BA68A0">
        <w:rPr>
          <w:sz w:val="28"/>
          <w:szCs w:val="28"/>
        </w:rPr>
        <w:t xml:space="preserve">Name </w:t>
      </w:r>
    </w:p>
    <w:p w:rsidR="00585485" w:rsidRDefault="00585485" w:rsidP="00585485">
      <w:pPr>
        <w:pStyle w:val="Title"/>
        <w:jc w:val="left"/>
        <w:rPr>
          <w:sz w:val="24"/>
        </w:rPr>
      </w:pPr>
    </w:p>
    <w:p w:rsidR="00585485" w:rsidRPr="00BA68A0" w:rsidRDefault="00585485" w:rsidP="00BA68A0">
      <w:pPr>
        <w:pStyle w:val="Title"/>
        <w:rPr>
          <w:sz w:val="24"/>
        </w:rPr>
      </w:pPr>
    </w:p>
    <w:p w:rsidR="00FE2C6E" w:rsidRPr="0032443E" w:rsidRDefault="0032443E" w:rsidP="00BA68A0">
      <w:pPr>
        <w:pStyle w:val="Title"/>
        <w:rPr>
          <w:u w:val="single"/>
        </w:rPr>
      </w:pPr>
      <w:r w:rsidRPr="0032443E">
        <w:rPr>
          <w:u w:val="single"/>
        </w:rPr>
        <w:t>Paralympic Games Brochure</w:t>
      </w:r>
    </w:p>
    <w:p w:rsidR="00792495" w:rsidRDefault="00792495"/>
    <w:p w:rsidR="00166DDA" w:rsidRDefault="00166DDA">
      <w:pPr>
        <w:rPr>
          <w:sz w:val="28"/>
          <w:szCs w:val="28"/>
        </w:rPr>
      </w:pPr>
      <w:r w:rsidRPr="00166DDA">
        <w:rPr>
          <w:i/>
          <w:sz w:val="28"/>
          <w:szCs w:val="28"/>
        </w:rPr>
        <w:t>Directions:</w:t>
      </w:r>
      <w:r>
        <w:t xml:space="preserve">  </w:t>
      </w:r>
      <w:r w:rsidR="0032443E">
        <w:rPr>
          <w:sz w:val="28"/>
          <w:szCs w:val="28"/>
        </w:rPr>
        <w:t>You wil</w:t>
      </w:r>
      <w:r w:rsidR="00E05A53">
        <w:rPr>
          <w:sz w:val="28"/>
          <w:szCs w:val="28"/>
        </w:rPr>
        <w:t>l be researching the</w:t>
      </w:r>
      <w:r w:rsidR="0032443E">
        <w:rPr>
          <w:sz w:val="28"/>
          <w:szCs w:val="28"/>
        </w:rPr>
        <w:t xml:space="preserve"> Paralympic Games</w:t>
      </w:r>
      <w:r w:rsidR="00E05A53">
        <w:rPr>
          <w:sz w:val="28"/>
          <w:szCs w:val="28"/>
        </w:rPr>
        <w:t xml:space="preserve"> and paralympic athletes</w:t>
      </w:r>
      <w:r w:rsidR="0032443E">
        <w:rPr>
          <w:sz w:val="28"/>
          <w:szCs w:val="28"/>
        </w:rPr>
        <w:t xml:space="preserve">.  </w:t>
      </w:r>
      <w:r w:rsidR="00E05A53">
        <w:rPr>
          <w:sz w:val="28"/>
          <w:szCs w:val="28"/>
        </w:rPr>
        <w:t>Before you can create your brochure you will need to use the links below to research the topic.  As you research an athlete or sport, complete a bubble map to record your notes.  Make sure that you save your bubble maps so that you can refer back to them when creating your brochure.</w:t>
      </w:r>
    </w:p>
    <w:p w:rsidR="00E05A53" w:rsidRDefault="00E05A53">
      <w:pPr>
        <w:rPr>
          <w:sz w:val="28"/>
          <w:szCs w:val="28"/>
        </w:rPr>
      </w:pPr>
    </w:p>
    <w:p w:rsidR="00E05A53" w:rsidRDefault="00E05A53">
      <w:r>
        <w:rPr>
          <w:sz w:val="28"/>
          <w:szCs w:val="28"/>
        </w:rPr>
        <w:t xml:space="preserve">Click </w:t>
      </w:r>
      <w:hyperlink r:id="rId7" w:history="1">
        <w:r w:rsidRPr="00E05A53">
          <w:rPr>
            <w:rStyle w:val="Hyperlink"/>
            <w:sz w:val="28"/>
            <w:szCs w:val="28"/>
          </w:rPr>
          <w:t>h</w:t>
        </w:r>
        <w:r w:rsidRPr="00E05A53">
          <w:rPr>
            <w:rStyle w:val="Hyperlink"/>
            <w:sz w:val="28"/>
            <w:szCs w:val="28"/>
          </w:rPr>
          <w:t>e</w:t>
        </w:r>
        <w:r w:rsidRPr="00E05A53">
          <w:rPr>
            <w:rStyle w:val="Hyperlink"/>
            <w:sz w:val="28"/>
            <w:szCs w:val="28"/>
          </w:rPr>
          <w:t>re</w:t>
        </w:r>
      </w:hyperlink>
      <w:r>
        <w:rPr>
          <w:sz w:val="28"/>
          <w:szCs w:val="28"/>
        </w:rPr>
        <w:t xml:space="preserve"> to open the bubble maps.</w:t>
      </w:r>
    </w:p>
    <w:p w:rsidR="00166DDA" w:rsidRDefault="00166DDA"/>
    <w:p w:rsidR="00166DDA" w:rsidRPr="00677CE3" w:rsidRDefault="00677CE3">
      <w:pPr>
        <w:rPr>
          <w:i/>
          <w:sz w:val="28"/>
          <w:szCs w:val="28"/>
        </w:rPr>
      </w:pPr>
      <w:r w:rsidRPr="00677CE3">
        <w:rPr>
          <w:i/>
          <w:sz w:val="28"/>
          <w:szCs w:val="28"/>
        </w:rPr>
        <w:t>Hold the Ctrl button while clicking links below.</w:t>
      </w:r>
    </w:p>
    <w:p w:rsidR="00677CE3" w:rsidRDefault="00677CE3"/>
    <w:p w:rsidR="00585485" w:rsidRDefault="0032443E" w:rsidP="0047764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Click </w:t>
      </w:r>
      <w:hyperlink r:id="rId8" w:history="1">
        <w:r w:rsidRPr="0032443E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 xml:space="preserve"> to open the Paralympic Games website</w:t>
      </w:r>
      <w:r w:rsidR="00196D5B">
        <w:rPr>
          <w:sz w:val="28"/>
          <w:szCs w:val="28"/>
        </w:rPr>
        <w:t xml:space="preserve">.  </w:t>
      </w:r>
    </w:p>
    <w:p w:rsidR="00477647" w:rsidRDefault="00477647" w:rsidP="0047764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Click </w:t>
      </w:r>
      <w:hyperlink r:id="rId9" w:history="1">
        <w:r w:rsidRPr="00477647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 xml:space="preserve"> to open the U.S. Paralympic website to learn more about the athletes on the team</w:t>
      </w:r>
      <w:r w:rsidR="00951774">
        <w:rPr>
          <w:sz w:val="28"/>
          <w:szCs w:val="28"/>
        </w:rPr>
        <w:t>.</w:t>
      </w:r>
    </w:p>
    <w:p w:rsidR="00951774" w:rsidRDefault="00951774" w:rsidP="0047764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Click </w:t>
      </w:r>
      <w:hyperlink r:id="rId10" w:history="1">
        <w:r w:rsidRPr="00951774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 xml:space="preserve"> to learn about athletes from Great Britain</w:t>
      </w:r>
    </w:p>
    <w:p w:rsidR="00196D5B" w:rsidRPr="00BA68A0" w:rsidRDefault="00196D5B" w:rsidP="00196D5B">
      <w:pPr>
        <w:jc w:val="both"/>
        <w:rPr>
          <w:sz w:val="28"/>
          <w:szCs w:val="28"/>
        </w:rPr>
      </w:pPr>
    </w:p>
    <w:p w:rsidR="00FE2C6E" w:rsidRDefault="0032443E" w:rsidP="0032443E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40B2" w:rsidRPr="00BA68A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Click </w:t>
      </w:r>
      <w:hyperlink r:id="rId11" w:history="1">
        <w:r w:rsidRPr="0032443E">
          <w:rPr>
            <w:rStyle w:val="Hyperlink"/>
            <w:sz w:val="28"/>
            <w:szCs w:val="28"/>
          </w:rPr>
          <w:t>here</w:t>
        </w:r>
      </w:hyperlink>
      <w:r>
        <w:rPr>
          <w:sz w:val="28"/>
          <w:szCs w:val="28"/>
        </w:rPr>
        <w:t xml:space="preserve"> to open the brochure template.</w:t>
      </w:r>
    </w:p>
    <w:p w:rsidR="00585485" w:rsidRPr="00BA68A0" w:rsidRDefault="00585485" w:rsidP="00585485">
      <w:pPr>
        <w:jc w:val="both"/>
        <w:rPr>
          <w:sz w:val="28"/>
          <w:szCs w:val="28"/>
        </w:rPr>
      </w:pPr>
    </w:p>
    <w:p w:rsidR="00B62493" w:rsidRDefault="0032443E" w:rsidP="0032443E">
      <w:pPr>
        <w:ind w:left="81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="00FE2C6E" w:rsidRPr="00BA68A0">
        <w:rPr>
          <w:sz w:val="28"/>
          <w:szCs w:val="28"/>
        </w:rPr>
        <w:t xml:space="preserve">.  </w:t>
      </w:r>
      <w:r>
        <w:rPr>
          <w:sz w:val="28"/>
          <w:szCs w:val="28"/>
        </w:rPr>
        <w:t>Feel free to copy and paste one photo of your event onto the appropriate part of your brochure.</w:t>
      </w:r>
    </w:p>
    <w:p w:rsidR="00585485" w:rsidRPr="00BA68A0" w:rsidRDefault="00585485" w:rsidP="00585485">
      <w:pPr>
        <w:jc w:val="both"/>
        <w:rPr>
          <w:b/>
          <w:i/>
          <w:sz w:val="28"/>
          <w:szCs w:val="28"/>
        </w:rPr>
      </w:pPr>
    </w:p>
    <w:p w:rsidR="002035D3" w:rsidRDefault="0032443E" w:rsidP="0032443E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4.  On the back of your brochure be sure to copy the URL of the picture location to give credit to the website for the picture.  Complete directions for this are below.</w:t>
      </w:r>
    </w:p>
    <w:p w:rsidR="0032443E" w:rsidRDefault="0032443E" w:rsidP="0032443E">
      <w:pPr>
        <w:ind w:left="810"/>
        <w:jc w:val="both"/>
        <w:rPr>
          <w:sz w:val="28"/>
          <w:szCs w:val="28"/>
        </w:rPr>
      </w:pPr>
    </w:p>
    <w:p w:rsidR="0032443E" w:rsidRDefault="0032443E" w:rsidP="0032443E">
      <w:pPr>
        <w:ind w:left="810"/>
        <w:jc w:val="both"/>
        <w:rPr>
          <w:sz w:val="28"/>
          <w:szCs w:val="28"/>
        </w:rPr>
      </w:pPr>
    </w:p>
    <w:p w:rsidR="0032443E" w:rsidRDefault="0032443E" w:rsidP="0032443E">
      <w:pPr>
        <w:ind w:left="810"/>
        <w:jc w:val="both"/>
        <w:rPr>
          <w:sz w:val="28"/>
          <w:szCs w:val="28"/>
        </w:rPr>
      </w:pPr>
    </w:p>
    <w:p w:rsidR="0032443E" w:rsidRDefault="0032443E" w:rsidP="0032443E">
      <w:pPr>
        <w:ind w:left="810"/>
        <w:jc w:val="both"/>
        <w:rPr>
          <w:sz w:val="28"/>
          <w:szCs w:val="28"/>
        </w:rPr>
      </w:pPr>
    </w:p>
    <w:p w:rsidR="0032443E" w:rsidRDefault="0032443E" w:rsidP="0032443E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Inserting pictures</w:t>
      </w:r>
    </w:p>
    <w:p w:rsidR="0032443E" w:rsidRDefault="0032443E" w:rsidP="0032443E">
      <w:pPr>
        <w:ind w:left="810"/>
        <w:jc w:val="both"/>
        <w:rPr>
          <w:sz w:val="28"/>
          <w:szCs w:val="28"/>
        </w:rPr>
      </w:pPr>
    </w:p>
    <w:p w:rsidR="0032443E" w:rsidRDefault="0032443E" w:rsidP="003244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Right-click on the picture you would like to use.</w:t>
      </w:r>
    </w:p>
    <w:p w:rsidR="0032443E" w:rsidRDefault="0032443E" w:rsidP="003244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Left-click on copy</w:t>
      </w:r>
    </w:p>
    <w:p w:rsidR="0032443E" w:rsidRDefault="008112DC" w:rsidP="0032443E">
      <w:pPr>
        <w:ind w:left="11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.5pt;margin-top:89.35pt;width:138pt;height:81.75pt;z-index:251659264" o:connectortype="straight">
            <v:stroke endarrow="block"/>
          </v:shape>
        </w:pict>
      </w:r>
      <w:r w:rsidR="00E05A53">
        <w:rPr>
          <w:noProof/>
          <w:sz w:val="28"/>
          <w:szCs w:val="28"/>
          <w:lang w:eastAsia="zh-CN"/>
        </w:rPr>
        <w:drawing>
          <wp:inline distT="0" distB="0" distL="0" distR="0">
            <wp:extent cx="4038600" cy="3028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3E" w:rsidRDefault="0032443E" w:rsidP="003244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Go to your brochure, right-click where you would like to insert your photo and then left click on paste.</w:t>
      </w:r>
    </w:p>
    <w:p w:rsidR="0032443E" w:rsidRDefault="0032443E" w:rsidP="0032443E">
      <w:pPr>
        <w:ind w:left="1170"/>
        <w:jc w:val="both"/>
        <w:rPr>
          <w:sz w:val="28"/>
          <w:szCs w:val="28"/>
        </w:rPr>
      </w:pPr>
    </w:p>
    <w:p w:rsidR="0032443E" w:rsidRDefault="008112DC" w:rsidP="0032443E">
      <w:pPr>
        <w:ind w:left="11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5pt;margin-top:79.5pt;width:123.75pt;height:60pt;z-index:251658240" o:connectortype="straight">
            <v:stroke endarrow="block"/>
          </v:shape>
        </w:pict>
      </w:r>
      <w:r w:rsidR="00E05A53">
        <w:rPr>
          <w:noProof/>
          <w:sz w:val="28"/>
          <w:szCs w:val="28"/>
          <w:lang w:eastAsia="zh-CN"/>
        </w:rPr>
        <w:drawing>
          <wp:inline distT="0" distB="0" distL="0" distR="0">
            <wp:extent cx="3762375" cy="281940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3E" w:rsidRDefault="0032443E" w:rsidP="0032443E">
      <w:pPr>
        <w:ind w:left="1170"/>
        <w:jc w:val="both"/>
        <w:rPr>
          <w:sz w:val="28"/>
          <w:szCs w:val="28"/>
        </w:rPr>
      </w:pPr>
    </w:p>
    <w:p w:rsidR="002035D3" w:rsidRDefault="0032443E" w:rsidP="003244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You will need to resize your photo to fit properly.</w:t>
      </w:r>
    </w:p>
    <w:p w:rsidR="0032443E" w:rsidRDefault="0032443E" w:rsidP="003244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Copy the URL location of your photo so you can give proper credit.</w:t>
      </w:r>
    </w:p>
    <w:p w:rsidR="0032443E" w:rsidRDefault="008112DC" w:rsidP="0032443E">
      <w:pPr>
        <w:ind w:left="11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9" type="#_x0000_t32" style="position:absolute;left:0;text-align:left;margin-left:13.5pt;margin-top:15.1pt;width:102.75pt;height:33.75pt;flip:y;z-index:251660288" o:connectortype="straight">
            <v:stroke endarrow="block"/>
          </v:shape>
        </w:pict>
      </w:r>
      <w:r w:rsidR="00E05A53">
        <w:rPr>
          <w:noProof/>
          <w:sz w:val="28"/>
          <w:szCs w:val="28"/>
          <w:lang w:eastAsia="zh-CN"/>
        </w:rPr>
        <w:drawing>
          <wp:inline distT="0" distB="0" distL="0" distR="0">
            <wp:extent cx="4933950" cy="37052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D3" w:rsidRDefault="002035D3" w:rsidP="002035D3">
      <w:pPr>
        <w:jc w:val="both"/>
        <w:rPr>
          <w:sz w:val="28"/>
          <w:szCs w:val="28"/>
        </w:rPr>
      </w:pPr>
    </w:p>
    <w:p w:rsidR="0032443E" w:rsidRDefault="0032443E" w:rsidP="002035D3">
      <w:pPr>
        <w:jc w:val="both"/>
        <w:rPr>
          <w:sz w:val="28"/>
          <w:szCs w:val="28"/>
        </w:rPr>
      </w:pPr>
    </w:p>
    <w:p w:rsidR="0032443E" w:rsidRDefault="0032443E" w:rsidP="002035D3">
      <w:pPr>
        <w:jc w:val="both"/>
        <w:rPr>
          <w:sz w:val="28"/>
          <w:szCs w:val="28"/>
        </w:rPr>
      </w:pPr>
    </w:p>
    <w:p w:rsidR="0032443E" w:rsidRDefault="0032443E" w:rsidP="002035D3">
      <w:pPr>
        <w:jc w:val="both"/>
        <w:rPr>
          <w:sz w:val="28"/>
          <w:szCs w:val="28"/>
        </w:rPr>
      </w:pPr>
    </w:p>
    <w:p w:rsidR="0032443E" w:rsidRDefault="0032443E" w:rsidP="002035D3">
      <w:pPr>
        <w:jc w:val="both"/>
        <w:rPr>
          <w:sz w:val="28"/>
          <w:szCs w:val="28"/>
        </w:rPr>
      </w:pPr>
    </w:p>
    <w:p w:rsidR="0032443E" w:rsidRDefault="0032443E" w:rsidP="003244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Right-click and paste the URL under the photographs section of your brochure.</w:t>
      </w:r>
    </w:p>
    <w:p w:rsidR="0032443E" w:rsidRDefault="0032443E" w:rsidP="0032443E">
      <w:pPr>
        <w:ind w:left="1170"/>
        <w:jc w:val="both"/>
        <w:rPr>
          <w:sz w:val="28"/>
          <w:szCs w:val="28"/>
        </w:rPr>
      </w:pPr>
    </w:p>
    <w:p w:rsidR="0032443E" w:rsidRDefault="008112DC" w:rsidP="0032443E">
      <w:pPr>
        <w:ind w:left="1170" w:hanging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0" type="#_x0000_t32" style="position:absolute;left:0;text-align:left;margin-left:1.5pt;margin-top:58.5pt;width:277.5pt;height:61.5pt;z-index:251661312" o:connectortype="straight">
            <v:stroke endarrow="block"/>
          </v:shape>
        </w:pict>
      </w:r>
      <w:r w:rsidR="00E05A53">
        <w:rPr>
          <w:noProof/>
          <w:sz w:val="28"/>
          <w:szCs w:val="28"/>
          <w:lang w:eastAsia="zh-CN"/>
        </w:rPr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3E" w:rsidRDefault="0032443E" w:rsidP="0032443E">
      <w:pPr>
        <w:ind w:left="1170" w:hanging="540"/>
        <w:jc w:val="both"/>
        <w:rPr>
          <w:sz w:val="28"/>
          <w:szCs w:val="28"/>
        </w:rPr>
      </w:pPr>
    </w:p>
    <w:p w:rsidR="0032443E" w:rsidRPr="00BA68A0" w:rsidRDefault="0032443E" w:rsidP="0032443E">
      <w:pPr>
        <w:ind w:left="1170"/>
        <w:jc w:val="both"/>
        <w:rPr>
          <w:sz w:val="28"/>
          <w:szCs w:val="28"/>
        </w:rPr>
      </w:pPr>
    </w:p>
    <w:sectPr w:rsidR="0032443E" w:rsidRPr="00BA68A0" w:rsidSect="00BA68A0"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53" w:rsidRDefault="00E05A53" w:rsidP="00491F58">
      <w:r>
        <w:separator/>
      </w:r>
    </w:p>
  </w:endnote>
  <w:endnote w:type="continuationSeparator" w:id="0">
    <w:p w:rsidR="00E05A53" w:rsidRDefault="00E05A53" w:rsidP="004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53" w:rsidRDefault="00E05A53" w:rsidP="00491F58">
      <w:r>
        <w:separator/>
      </w:r>
    </w:p>
  </w:footnote>
  <w:footnote w:type="continuationSeparator" w:id="0">
    <w:p w:rsidR="00E05A53" w:rsidRDefault="00E05A53" w:rsidP="00491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6CB"/>
    <w:multiLevelType w:val="hybridMultilevel"/>
    <w:tmpl w:val="59E2B960"/>
    <w:lvl w:ilvl="0" w:tplc="F244B4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7442F02"/>
    <w:multiLevelType w:val="hybridMultilevel"/>
    <w:tmpl w:val="1CC8A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09D8"/>
    <w:multiLevelType w:val="hybridMultilevel"/>
    <w:tmpl w:val="1E108EC2"/>
    <w:lvl w:ilvl="0" w:tplc="697A0C6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FD6597B"/>
    <w:multiLevelType w:val="hybridMultilevel"/>
    <w:tmpl w:val="36FCA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FA26EC"/>
    <w:multiLevelType w:val="hybridMultilevel"/>
    <w:tmpl w:val="36FCA854"/>
    <w:lvl w:ilvl="0" w:tplc="04090007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51CD4"/>
    <w:rsid w:val="00166DDA"/>
    <w:rsid w:val="00196D5B"/>
    <w:rsid w:val="002035D3"/>
    <w:rsid w:val="002C40FA"/>
    <w:rsid w:val="00310CD2"/>
    <w:rsid w:val="00311FA0"/>
    <w:rsid w:val="0032443E"/>
    <w:rsid w:val="00477647"/>
    <w:rsid w:val="00491F58"/>
    <w:rsid w:val="004A2B39"/>
    <w:rsid w:val="00524B8D"/>
    <w:rsid w:val="00572AC0"/>
    <w:rsid w:val="00585485"/>
    <w:rsid w:val="00664473"/>
    <w:rsid w:val="00677CE3"/>
    <w:rsid w:val="006D1F1C"/>
    <w:rsid w:val="0072556E"/>
    <w:rsid w:val="00792495"/>
    <w:rsid w:val="008112DC"/>
    <w:rsid w:val="0087257A"/>
    <w:rsid w:val="00951774"/>
    <w:rsid w:val="00980EA2"/>
    <w:rsid w:val="00AA40B2"/>
    <w:rsid w:val="00B6152E"/>
    <w:rsid w:val="00B62493"/>
    <w:rsid w:val="00BA68A0"/>
    <w:rsid w:val="00BB6AC0"/>
    <w:rsid w:val="00DA713F"/>
    <w:rsid w:val="00E05A53"/>
    <w:rsid w:val="00E1673B"/>
    <w:rsid w:val="00E3281D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5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52E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32443E"/>
    <w:rPr>
      <w:color w:val="0000FF"/>
      <w:u w:val="single"/>
    </w:rPr>
  </w:style>
  <w:style w:type="character" w:styleId="FollowedHyperlink">
    <w:name w:val="FollowedHyperlink"/>
    <w:basedOn w:val="DefaultParagraphFont"/>
    <w:rsid w:val="0032443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24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4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1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1F58"/>
    <w:rPr>
      <w:sz w:val="24"/>
      <w:szCs w:val="24"/>
    </w:rPr>
  </w:style>
  <w:style w:type="paragraph" w:styleId="Footer">
    <w:name w:val="footer"/>
    <w:basedOn w:val="Normal"/>
    <w:link w:val="FooterChar"/>
    <w:rsid w:val="00491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1F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2012.com/paralympics/sports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G:\KellyRay\Connections%202012\_elem\Language%20Arts\Treasures\5th%20Grade\Unit%206\research%20project\bubble%20map%2010.notebook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KellyRay\Connections%202012\_elem\Language%20Arts\Treasures\5th%20Grade\Unit%206\U6L3tre.pu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timeout.com/london/feature/1319/london-2012-paralympian-intervi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teamusa.org/US-Paralympics/Paralympic-Athletes.aspx?athlete=&amp;sport=9712c617-5038-4b9f-91e6-0712d646651a&amp;alpha=&amp;season=&amp;page=2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ellyRay\Connections%202012\_elem\Language%20Arts\Treasures\5th%20Grade\Unit%206\5treU6L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5treU6L3.dotx</Template>
  <TotalTime>9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Lab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Lab</dc:title>
  <dc:subject/>
  <dc:creator>sdtc-ws2</dc:creator>
  <cp:keywords/>
  <dc:description/>
  <cp:lastModifiedBy>sdtc-ws2</cp:lastModifiedBy>
  <cp:revision>1</cp:revision>
  <cp:lastPrinted>2009-03-30T13:46:00Z</cp:lastPrinted>
  <dcterms:created xsi:type="dcterms:W3CDTF">2012-06-13T13:13:00Z</dcterms:created>
  <dcterms:modified xsi:type="dcterms:W3CDTF">2012-06-13T13:34:00Z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-922788994</vt:i4>
  </property>
  <property fmtid="{D5CDD505-2E9C-101B-9397-08002B2CF9AE}" pid="3" name="_EmailSubject">
    <vt:lpwstr>diamantes</vt:lpwstr>
  </property>
  <property fmtid="{D5CDD505-2E9C-101B-9397-08002B2CF9AE}" pid="4" name="_AuthorEmail">
    <vt:lpwstr>wendy.jeffries@sellfishcharters.com</vt:lpwstr>
  </property>
  <property fmtid="{D5CDD505-2E9C-101B-9397-08002B2CF9AE}" pid="5" name="_AuthorEmailDisplayName">
    <vt:lpwstr>Wendy Jeffries</vt:lpwstr>
  </property>
  <property fmtid="{D5CDD505-2E9C-101B-9397-08002B2CF9AE}" pid="6" name="_ReviewingToolsShownOnce">
    <vt:lpwstr/>
  </property>
</Properties>
</file>