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text" w:horzAnchor="margin" w:tblpY="1328"/>
        <w:tblW w:w="0" w:type="auto"/>
        <w:tblLook w:val="04A0" w:firstRow="1" w:lastRow="0" w:firstColumn="1" w:lastColumn="0" w:noHBand="0" w:noVBand="1"/>
      </w:tblPr>
      <w:tblGrid>
        <w:gridCol w:w="2282"/>
        <w:gridCol w:w="2506"/>
        <w:gridCol w:w="2450"/>
        <w:gridCol w:w="2338"/>
      </w:tblGrid>
      <w:tr w:rsidR="00D202FC" w:rsidTr="00D202FC">
        <w:tc>
          <w:tcPr>
            <w:tcW w:w="4788" w:type="dxa"/>
            <w:gridSpan w:val="2"/>
            <w:vAlign w:val="center"/>
          </w:tcPr>
          <w:p w:rsidR="00D202FC" w:rsidRPr="00D202FC" w:rsidRDefault="00D202FC" w:rsidP="00D202FC">
            <w:pPr>
              <w:jc w:val="center"/>
              <w:rPr>
                <w:b/>
                <w:sz w:val="32"/>
              </w:rPr>
            </w:pPr>
            <w:bookmarkStart w:id="0" w:name="_GoBack"/>
            <w:bookmarkEnd w:id="0"/>
            <w:r w:rsidRPr="00D202FC">
              <w:rPr>
                <w:b/>
                <w:sz w:val="32"/>
              </w:rPr>
              <w:t>Colonial Times</w:t>
            </w:r>
          </w:p>
        </w:tc>
        <w:tc>
          <w:tcPr>
            <w:tcW w:w="4788" w:type="dxa"/>
            <w:gridSpan w:val="2"/>
            <w:vAlign w:val="center"/>
          </w:tcPr>
          <w:p w:rsidR="00D202FC" w:rsidRPr="00D202FC" w:rsidRDefault="00D202FC" w:rsidP="00D202FC">
            <w:pPr>
              <w:jc w:val="center"/>
              <w:rPr>
                <w:b/>
                <w:sz w:val="32"/>
              </w:rPr>
            </w:pPr>
            <w:r w:rsidRPr="00D202FC">
              <w:rPr>
                <w:b/>
                <w:sz w:val="32"/>
              </w:rPr>
              <w:t>Modern Times</w:t>
            </w:r>
          </w:p>
        </w:tc>
      </w:tr>
      <w:tr w:rsidR="00D202FC" w:rsidTr="00D202FC">
        <w:trPr>
          <w:trHeight w:val="439"/>
        </w:trPr>
        <w:tc>
          <w:tcPr>
            <w:tcW w:w="2282" w:type="dxa"/>
            <w:vAlign w:val="center"/>
          </w:tcPr>
          <w:p w:rsidR="00D202FC" w:rsidRPr="00D202FC" w:rsidRDefault="00D202FC" w:rsidP="00D202FC">
            <w:pPr>
              <w:jc w:val="center"/>
              <w:rPr>
                <w:b/>
                <w:sz w:val="28"/>
              </w:rPr>
            </w:pPr>
            <w:r w:rsidRPr="00D202FC">
              <w:rPr>
                <w:b/>
                <w:sz w:val="28"/>
              </w:rPr>
              <w:t>Goods</w:t>
            </w:r>
          </w:p>
        </w:tc>
        <w:tc>
          <w:tcPr>
            <w:tcW w:w="2506" w:type="dxa"/>
            <w:vAlign w:val="center"/>
          </w:tcPr>
          <w:p w:rsidR="00D202FC" w:rsidRPr="00D202FC" w:rsidRDefault="00D202FC" w:rsidP="00D202FC">
            <w:pPr>
              <w:jc w:val="center"/>
              <w:rPr>
                <w:b/>
                <w:sz w:val="28"/>
              </w:rPr>
            </w:pPr>
            <w:r w:rsidRPr="00D202FC">
              <w:rPr>
                <w:b/>
                <w:sz w:val="28"/>
              </w:rPr>
              <w:t>Services</w:t>
            </w:r>
          </w:p>
        </w:tc>
        <w:tc>
          <w:tcPr>
            <w:tcW w:w="2450" w:type="dxa"/>
            <w:vAlign w:val="center"/>
          </w:tcPr>
          <w:p w:rsidR="00D202FC" w:rsidRPr="00D202FC" w:rsidRDefault="00D202FC" w:rsidP="00D202FC">
            <w:pPr>
              <w:jc w:val="center"/>
              <w:rPr>
                <w:b/>
                <w:sz w:val="28"/>
              </w:rPr>
            </w:pPr>
            <w:r w:rsidRPr="00D202FC">
              <w:rPr>
                <w:b/>
                <w:sz w:val="28"/>
              </w:rPr>
              <w:t>Goods</w:t>
            </w:r>
          </w:p>
        </w:tc>
        <w:tc>
          <w:tcPr>
            <w:tcW w:w="2338" w:type="dxa"/>
            <w:vAlign w:val="center"/>
          </w:tcPr>
          <w:p w:rsidR="00D202FC" w:rsidRPr="00D202FC" w:rsidRDefault="00D202FC" w:rsidP="00D202FC">
            <w:pPr>
              <w:jc w:val="center"/>
              <w:rPr>
                <w:b/>
                <w:sz w:val="28"/>
              </w:rPr>
            </w:pPr>
            <w:r w:rsidRPr="00D202FC">
              <w:rPr>
                <w:b/>
                <w:sz w:val="28"/>
              </w:rPr>
              <w:t>Services</w:t>
            </w:r>
          </w:p>
        </w:tc>
      </w:tr>
      <w:tr w:rsidR="00D202FC" w:rsidTr="00D202FC">
        <w:trPr>
          <w:trHeight w:val="9768"/>
        </w:trPr>
        <w:tc>
          <w:tcPr>
            <w:tcW w:w="2282" w:type="dxa"/>
          </w:tcPr>
          <w:p w:rsidR="00D202FC" w:rsidRDefault="00D202FC" w:rsidP="00D202FC"/>
        </w:tc>
        <w:tc>
          <w:tcPr>
            <w:tcW w:w="2506" w:type="dxa"/>
          </w:tcPr>
          <w:p w:rsidR="00D202FC" w:rsidRDefault="00D202FC" w:rsidP="00D202FC"/>
        </w:tc>
        <w:tc>
          <w:tcPr>
            <w:tcW w:w="2450" w:type="dxa"/>
          </w:tcPr>
          <w:p w:rsidR="00D202FC" w:rsidRDefault="00D202FC" w:rsidP="00D202FC"/>
        </w:tc>
        <w:tc>
          <w:tcPr>
            <w:tcW w:w="2338" w:type="dxa"/>
          </w:tcPr>
          <w:p w:rsidR="00D202FC" w:rsidRDefault="00D202FC" w:rsidP="00D202FC"/>
        </w:tc>
      </w:tr>
    </w:tbl>
    <w:p w:rsidR="0078288F" w:rsidRPr="00D202FC" w:rsidRDefault="00D202FC" w:rsidP="00D202FC">
      <w:pPr>
        <w:jc w:val="center"/>
        <w:rPr>
          <w:b/>
          <w:sz w:val="32"/>
        </w:rPr>
      </w:pPr>
      <w:r w:rsidRPr="00D202FC">
        <w:rPr>
          <w:b/>
          <w:sz w:val="32"/>
        </w:rPr>
        <w:t>Maryland Goods and Services:  Then and Now</w:t>
      </w:r>
    </w:p>
    <w:sectPr w:rsidR="0078288F" w:rsidRPr="00D202F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02FC"/>
    <w:rsid w:val="0078288F"/>
    <w:rsid w:val="00D202FC"/>
    <w:rsid w:val="00E37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202FC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202FC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</Words>
  <Characters>92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Anne Arundel County Public Schools</Company>
  <LinksUpToDate>false</LinksUpToDate>
  <CharactersWithSpaces>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Colon, Karina I</dc:creator>
  <cp:lastModifiedBy>SDTC-WS2</cp:lastModifiedBy>
  <cp:revision>2</cp:revision>
  <dcterms:created xsi:type="dcterms:W3CDTF">2014-07-29T17:30:00Z</dcterms:created>
  <dcterms:modified xsi:type="dcterms:W3CDTF">2014-07-29T17:30:00Z</dcterms:modified>
</cp:coreProperties>
</file>