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6A5" w:rsidRDefault="007A26A5">
      <w:pPr>
        <w:rPr>
          <w:i/>
          <w:sz w:val="36"/>
          <w:szCs w:val="36"/>
        </w:rPr>
      </w:pPr>
      <w:r>
        <w:rPr>
          <w:noProof/>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3823335</wp:posOffset>
                </wp:positionH>
                <wp:positionV relativeFrom="paragraph">
                  <wp:posOffset>-454660</wp:posOffset>
                </wp:positionV>
                <wp:extent cx="2400300" cy="1028700"/>
                <wp:effectExtent l="0" t="0" r="38100" b="38100"/>
                <wp:wrapSquare wrapText="bothSides"/>
                <wp:docPr id="1" name="Text Box 1"/>
                <wp:cNvGraphicFramePr/>
                <a:graphic xmlns:a="http://schemas.openxmlformats.org/drawingml/2006/main">
                  <a:graphicData uri="http://schemas.microsoft.com/office/word/2010/wordprocessingShape">
                    <wps:wsp>
                      <wps:cNvSpPr txBox="1"/>
                      <wps:spPr>
                        <a:xfrm>
                          <a:off x="0" y="0"/>
                          <a:ext cx="2400300" cy="10287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rsidR="00210577" w:rsidRDefault="00210577">
                            <w:pPr>
                              <w:rPr>
                                <w:sz w:val="56"/>
                                <w:szCs w:val="56"/>
                              </w:rPr>
                            </w:pPr>
                            <w:r>
                              <w:rPr>
                                <w:sz w:val="56"/>
                                <w:szCs w:val="56"/>
                              </w:rPr>
                              <w:t>DUE DATE:</w:t>
                            </w:r>
                          </w:p>
                          <w:p w:rsidR="00210577" w:rsidRPr="007A26A5" w:rsidRDefault="00210577">
                            <w:pPr>
                              <w:rPr>
                                <w:sz w:val="56"/>
                                <w:szCs w:val="56"/>
                              </w:rPr>
                            </w:pPr>
                            <w:r>
                              <w:rPr>
                                <w:sz w:val="56"/>
                                <w:szCs w:val="56"/>
                              </w:rPr>
                              <w:t>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301.05pt;margin-top:-35.75pt;width:189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" fillcolor="white [3201]" strokecolor="black [3200]" strokeweight="2pt">
                <v:textbox>
                  <w:txbxContent>
                    <w:p w:rsidR="00210577" w:rsidRDefault="00210577">
                      <w:pPr>
                        <w:rPr>
                          <w:sz w:val="56"/>
                          <w:szCs w:val="56"/>
                        </w:rPr>
                      </w:pPr>
                      <w:r>
                        <w:rPr>
                          <w:sz w:val="56"/>
                          <w:szCs w:val="56"/>
                        </w:rPr>
                        <w:t>DUE DATE:</w:t>
                      </w:r>
                    </w:p>
                    <w:p w:rsidR="00210577" w:rsidRPr="007A26A5" w:rsidRDefault="00210577">
                      <w:pPr>
                        <w:rPr>
                          <w:sz w:val="56"/>
                          <w:szCs w:val="56"/>
                        </w:rPr>
                      </w:pPr>
                      <w:r>
                        <w:rPr>
                          <w:sz w:val="56"/>
                          <w:szCs w:val="56"/>
                        </w:rPr>
                        <w:t>____________</w:t>
                      </w:r>
                    </w:p>
                  </w:txbxContent>
                </v:textbox>
                <w10:wrap type="square"/>
              </v:shape>
            </w:pict>
          </mc:Fallback>
        </mc:AlternateContent>
      </w:r>
      <w:r>
        <w:rPr>
          <w:sz w:val="36"/>
          <w:szCs w:val="36"/>
        </w:rPr>
        <w:t>Life Science—</w:t>
      </w:r>
      <w:r w:rsidRPr="007A26A5">
        <w:rPr>
          <w:i/>
          <w:sz w:val="36"/>
          <w:szCs w:val="36"/>
        </w:rPr>
        <w:t>Cell Models</w:t>
      </w:r>
      <w:r>
        <w:rPr>
          <w:i/>
          <w:sz w:val="36"/>
          <w:szCs w:val="36"/>
        </w:rPr>
        <w:t xml:space="preserve"> Project</w:t>
      </w:r>
    </w:p>
    <w:p w:rsidR="007A26A5" w:rsidRPr="00D034EB" w:rsidRDefault="00D034EB">
      <w:pPr>
        <w:rPr>
          <w:b/>
          <w:bCs/>
          <w:i/>
          <w:sz w:val="36"/>
          <w:szCs w:val="36"/>
        </w:rPr>
      </w:pPr>
      <w:r w:rsidRPr="00D034EB">
        <w:rPr>
          <w:b/>
          <w:bCs/>
          <w:i/>
          <w:sz w:val="36"/>
          <w:szCs w:val="36"/>
        </w:rPr>
        <w:t>Turn this paper in with your project!</w:t>
      </w:r>
    </w:p>
    <w:p w:rsidR="00D034EB" w:rsidRDefault="00D034EB"/>
    <w:p w:rsidR="007A26A5" w:rsidRDefault="007A26A5">
      <w:r>
        <w:t xml:space="preserve">In order to visualize the 3-Dimensional structure of the smallest unit of life, Biology students build their own models of a single cell. Each student makes either a </w:t>
      </w:r>
      <w:r>
        <w:rPr>
          <w:u w:val="single"/>
        </w:rPr>
        <w:t>plant</w:t>
      </w:r>
      <w:r>
        <w:t xml:space="preserve"> or </w:t>
      </w:r>
      <w:r>
        <w:rPr>
          <w:u w:val="single"/>
        </w:rPr>
        <w:t>animal</w:t>
      </w:r>
      <w:r>
        <w:t xml:space="preserve"> cell and uses whatever materials they choose to depict their cell. The requirements of the assignment concern the accuracy of the cell’s structure, the correct labeling of the cell parts, and a corresponding key that includes the functions of each cell part. </w:t>
      </w:r>
    </w:p>
    <w:p w:rsidR="007A26A5" w:rsidRDefault="007A26A5"/>
    <w:p w:rsidR="007A26A5" w:rsidRPr="007A26A5" w:rsidRDefault="007A26A5">
      <w:pPr>
        <w:rPr>
          <w:sz w:val="36"/>
          <w:szCs w:val="36"/>
        </w:rPr>
      </w:pPr>
      <w:r w:rsidRPr="007A26A5">
        <w:rPr>
          <w:b/>
          <w:sz w:val="36"/>
          <w:szCs w:val="36"/>
        </w:rPr>
        <w:t>Requirements</w:t>
      </w:r>
      <w:r w:rsidRPr="007A26A5">
        <w:rPr>
          <w:sz w:val="36"/>
          <w:szCs w:val="36"/>
        </w:rPr>
        <w:t>:</w:t>
      </w:r>
    </w:p>
    <w:p w:rsidR="007A26A5" w:rsidRDefault="007A26A5">
      <w:r>
        <w:t>1. MODEL: a model of an animal or plant cell will be made, labeled with the following organelles (where appropriate):</w:t>
      </w:r>
    </w:p>
    <w:p w:rsidR="007A26A5" w:rsidRDefault="007A26A5"/>
    <w:p w:rsidR="007A26A5" w:rsidRDefault="007A26A5" w:rsidP="007A26A5">
      <w:r>
        <w:t>__Cell membrane</w:t>
      </w:r>
      <w:r>
        <w:tab/>
        <w:t>__Cytoplasm</w:t>
      </w:r>
      <w:r>
        <w:tab/>
      </w:r>
      <w:r>
        <w:tab/>
        <w:t>__Chloroplast</w:t>
      </w:r>
      <w:r>
        <w:tab/>
      </w:r>
      <w:r>
        <w:tab/>
        <w:t>__Nucleus</w:t>
      </w:r>
      <w:r>
        <w:tab/>
      </w:r>
    </w:p>
    <w:p w:rsidR="007A26A5" w:rsidRDefault="007A26A5" w:rsidP="007A26A5">
      <w:r>
        <w:t>__Mitochondria</w:t>
      </w:r>
      <w:r>
        <w:tab/>
        <w:t>__Vacuole</w:t>
      </w:r>
      <w:r>
        <w:tab/>
      </w:r>
      <w:r>
        <w:tab/>
        <w:t>__Cell Wall</w:t>
      </w:r>
    </w:p>
    <w:p w:rsidR="007A26A5" w:rsidRDefault="007A26A5" w:rsidP="007A26A5"/>
    <w:p w:rsidR="007A26A5" w:rsidRDefault="007A26A5" w:rsidP="007A26A5">
      <w:r>
        <w:t>2. LABELING: The cell type (plant or animal) should be labeled. All cell organelles and parts of the cell membrane should also be labeled. Identification of organelles should be done using flags made of toothpicks stuck in the appropriate organelle. The name of the structure can be written on the flag or a number can be used which corresponds to a key of the structures.</w:t>
      </w:r>
    </w:p>
    <w:p w:rsidR="007A26A5" w:rsidRDefault="007A26A5" w:rsidP="007A26A5"/>
    <w:p w:rsidR="007A26A5" w:rsidRDefault="007A26A5" w:rsidP="007A26A5">
      <w:r>
        <w:t xml:space="preserve">3. FUNCTION KEY: You must include a key for your model. The organelles should be listed and identified by the flags on your model. You should also include a brief explanation of the function of each organelle in your key. </w:t>
      </w:r>
    </w:p>
    <w:p w:rsidR="007A26A5" w:rsidRDefault="007A26A5" w:rsidP="007A26A5">
      <w:pPr>
        <w:pBdr>
          <w:bottom w:val="single" w:sz="12" w:space="1" w:color="auto"/>
        </w:pBdr>
      </w:pPr>
    </w:p>
    <w:p w:rsidR="00210577" w:rsidRDefault="00210577" w:rsidP="007A26A5">
      <w:pPr>
        <w:rPr>
          <w:b/>
        </w:rPr>
      </w:pPr>
    </w:p>
    <w:p w:rsidR="007A26A5" w:rsidRDefault="007A26A5" w:rsidP="007A26A5">
      <w:r w:rsidRPr="007A26A5">
        <w:rPr>
          <w:b/>
        </w:rPr>
        <w:t>Suggestions for Getting Started:</w:t>
      </w:r>
    </w:p>
    <w:p w:rsidR="007A26A5" w:rsidRDefault="007A26A5" w:rsidP="007A26A5">
      <w:pPr>
        <w:pStyle w:val="ListParagraph"/>
        <w:numPr>
          <w:ilvl w:val="0"/>
          <w:numId w:val="1"/>
        </w:numPr>
      </w:pPr>
      <w:r>
        <w:t>Decide if you want to make an animal or plant cell for your model. Think of materials that would best represent the different organelles.</w:t>
      </w:r>
    </w:p>
    <w:p w:rsidR="007A26A5" w:rsidRDefault="007A26A5" w:rsidP="007A26A5">
      <w:pPr>
        <w:pStyle w:val="ListParagraph"/>
        <w:numPr>
          <w:ilvl w:val="0"/>
          <w:numId w:val="1"/>
        </w:numPr>
      </w:pPr>
      <w:r>
        <w:t>Make a key of the organelles and their functions before you make the model.</w:t>
      </w:r>
    </w:p>
    <w:p w:rsidR="007A26A5" w:rsidRDefault="007A26A5" w:rsidP="007A26A5">
      <w:pPr>
        <w:pStyle w:val="ListParagraph"/>
        <w:numPr>
          <w:ilvl w:val="0"/>
          <w:numId w:val="1"/>
        </w:numPr>
      </w:pPr>
      <w:r>
        <w:t xml:space="preserve">Materials used to represent organelles may include anything. I suggest you </w:t>
      </w:r>
      <w:r>
        <w:rPr>
          <w:i/>
        </w:rPr>
        <w:t>use what you have at home</w:t>
      </w:r>
      <w:r>
        <w:t>. Do not make this into an expensive project!</w:t>
      </w:r>
    </w:p>
    <w:p w:rsidR="007A26A5" w:rsidRDefault="007A26A5" w:rsidP="007A26A5">
      <w:pPr>
        <w:pStyle w:val="ListParagraph"/>
        <w:numPr>
          <w:ilvl w:val="1"/>
          <w:numId w:val="1"/>
        </w:numPr>
      </w:pPr>
      <w:r>
        <w:t xml:space="preserve">Ex: Wood, buttons, yarn, thread, food (noodles, vegetables, etc.), candy, plastic, paper, Styrofoam, etc. </w:t>
      </w:r>
    </w:p>
    <w:p w:rsidR="007A26A5" w:rsidRDefault="007A26A5" w:rsidP="00D034EB">
      <w:pPr>
        <w:pStyle w:val="ListParagraph"/>
        <w:numPr>
          <w:ilvl w:val="0"/>
          <w:numId w:val="1"/>
        </w:numPr>
      </w:pPr>
      <w:r>
        <w:t>Use your time wisely and plan ahead of time. We will be sharing these in class!</w:t>
      </w:r>
    </w:p>
    <w:p w:rsidR="007A26A5" w:rsidRDefault="007A26A5" w:rsidP="007A26A5"/>
    <w:p w:rsidR="007A26A5" w:rsidRDefault="007A26A5" w:rsidP="007A26A5">
      <w:r>
        <w:t xml:space="preserve">The scoring guide is on the back, so you have an idea of how the scoring will occur. </w:t>
      </w:r>
    </w:p>
    <w:p w:rsidR="007A26A5" w:rsidRDefault="007A26A5" w:rsidP="007A26A5"/>
    <w:p w:rsidR="007A26A5" w:rsidRDefault="00210577" w:rsidP="007A26A5">
      <w:r>
        <w:t>**</w:t>
      </w:r>
      <w:r w:rsidR="007A26A5">
        <w:t>For additional information and visual examples of this projects</w:t>
      </w:r>
      <w:r>
        <w:t xml:space="preserve"> (click on requirements to view the details of the lesson)</w:t>
      </w:r>
      <w:r w:rsidR="007A26A5">
        <w:t>, visit this website:</w:t>
      </w:r>
    </w:p>
    <w:p w:rsidR="007A26A5" w:rsidRDefault="00D034EB" w:rsidP="007A26A5">
      <w:hyperlink r:id="rId6" w:history="1">
        <w:r w:rsidR="00210577" w:rsidRPr="007360C4">
          <w:rPr>
            <w:rStyle w:val="Hyperlink"/>
          </w:rPr>
          <w:t>http://coldwater.k12.mi.us/nicholsk/courses/chs/Bio/cell/01-02/cellmod.htm</w:t>
        </w:r>
      </w:hyperlink>
      <w:r w:rsidR="00210577">
        <w:t xml:space="preserve"> </w:t>
      </w:r>
    </w:p>
    <w:p w:rsidR="00210577" w:rsidRDefault="00210577" w:rsidP="007A26A5"/>
    <w:p w:rsidR="00210577" w:rsidRDefault="00210577" w:rsidP="007A26A5"/>
    <w:p w:rsidR="00210577" w:rsidRDefault="00210577" w:rsidP="00210577">
      <w:pPr>
        <w:jc w:val="center"/>
      </w:pPr>
      <w:r>
        <w:rPr>
          <w:noProof/>
          <w:lang w:eastAsia="zh-CN"/>
        </w:rPr>
        <w:lastRenderedPageBreak/>
        <w:drawing>
          <wp:inline distT="0" distB="0" distL="0" distR="0">
            <wp:extent cx="2247619" cy="1828571"/>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png"/>
                    <pic:cNvPicPr/>
                  </pic:nvPicPr>
                  <pic:blipFill>
                    <a:blip r:embed="rId7">
                      <a:extLst>
                        <a:ext uri="{28A0092B-C50C-407E-A947-70E740481C1C}">
                          <a14:useLocalDpi xmlns:a14="http://schemas.microsoft.com/office/drawing/2010/main" val="0"/>
                        </a:ext>
                      </a:extLst>
                    </a:blip>
                    <a:stretch>
                      <a:fillRect/>
                    </a:stretch>
                  </pic:blipFill>
                  <pic:spPr>
                    <a:xfrm>
                      <a:off x="0" y="0"/>
                      <a:ext cx="2247619" cy="1828571"/>
                    </a:xfrm>
                    <a:prstGeom prst="rect">
                      <a:avLst/>
                    </a:prstGeom>
                  </pic:spPr>
                </pic:pic>
              </a:graphicData>
            </a:graphic>
          </wp:inline>
        </w:drawing>
      </w:r>
      <w:r>
        <w:t xml:space="preserve">             </w:t>
      </w:r>
      <w:r>
        <w:rPr>
          <w:noProof/>
          <w:lang w:eastAsia="zh-CN"/>
        </w:rPr>
        <w:drawing>
          <wp:inline distT="0" distB="0" distL="0" distR="0" wp14:anchorId="7F8E8F28" wp14:editId="1B16E4A0">
            <wp:extent cx="2285714" cy="1828571"/>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png"/>
                    <pic:cNvPicPr/>
                  </pic:nvPicPr>
                  <pic:blipFill>
                    <a:blip r:embed="rId8">
                      <a:extLst>
                        <a:ext uri="{28A0092B-C50C-407E-A947-70E740481C1C}">
                          <a14:useLocalDpi xmlns:a14="http://schemas.microsoft.com/office/drawing/2010/main" val="0"/>
                        </a:ext>
                      </a:extLst>
                    </a:blip>
                    <a:stretch>
                      <a:fillRect/>
                    </a:stretch>
                  </pic:blipFill>
                  <pic:spPr>
                    <a:xfrm>
                      <a:off x="0" y="0"/>
                      <a:ext cx="2285714" cy="1828571"/>
                    </a:xfrm>
                    <a:prstGeom prst="rect">
                      <a:avLst/>
                    </a:prstGeom>
                  </pic:spPr>
                </pic:pic>
              </a:graphicData>
            </a:graphic>
          </wp:inline>
        </w:drawing>
      </w:r>
    </w:p>
    <w:p w:rsidR="00210577" w:rsidRDefault="00210577" w:rsidP="00210577">
      <w:pPr>
        <w:jc w:val="center"/>
      </w:pPr>
    </w:p>
    <w:p w:rsidR="00210577" w:rsidRDefault="00210577" w:rsidP="00210577">
      <w:pPr>
        <w:jc w:val="center"/>
        <w:rPr>
          <w:b/>
          <w:sz w:val="36"/>
          <w:szCs w:val="36"/>
        </w:rPr>
      </w:pPr>
      <w:r>
        <w:rPr>
          <w:b/>
          <w:sz w:val="36"/>
          <w:szCs w:val="36"/>
        </w:rPr>
        <w:t>Scoring Guide:</w:t>
      </w:r>
    </w:p>
    <w:tbl>
      <w:tblPr>
        <w:tblStyle w:val="TableGrid"/>
        <w:tblW w:w="8856" w:type="dxa"/>
        <w:tblLook w:val="04A0" w:firstRow="1" w:lastRow="0" w:firstColumn="1" w:lastColumn="0" w:noHBand="0" w:noVBand="1"/>
      </w:tblPr>
      <w:tblGrid>
        <w:gridCol w:w="3115"/>
        <w:gridCol w:w="3121"/>
        <w:gridCol w:w="2620"/>
      </w:tblGrid>
      <w:tr w:rsidR="00D034EB" w:rsidTr="00D034EB">
        <w:trPr>
          <w:trHeight w:val="656"/>
        </w:trPr>
        <w:tc>
          <w:tcPr>
            <w:tcW w:w="3115" w:type="dxa"/>
            <w:vAlign w:val="center"/>
          </w:tcPr>
          <w:p w:rsidR="00D034EB" w:rsidRPr="00457619" w:rsidRDefault="00D034EB" w:rsidP="00457619">
            <w:pPr>
              <w:jc w:val="center"/>
              <w:rPr>
                <w:b/>
              </w:rPr>
            </w:pPr>
            <w:r w:rsidRPr="00457619">
              <w:rPr>
                <w:b/>
              </w:rPr>
              <w:t>GRADING</w:t>
            </w:r>
          </w:p>
        </w:tc>
        <w:tc>
          <w:tcPr>
            <w:tcW w:w="3121" w:type="dxa"/>
            <w:vAlign w:val="center"/>
          </w:tcPr>
          <w:p w:rsidR="00D034EB" w:rsidRPr="00457619" w:rsidRDefault="00D034EB" w:rsidP="00457619">
            <w:pPr>
              <w:jc w:val="center"/>
              <w:rPr>
                <w:b/>
              </w:rPr>
            </w:pPr>
            <w:r w:rsidRPr="00457619">
              <w:rPr>
                <w:b/>
              </w:rPr>
              <w:t>TOTAL POINTS POSSIBLE</w:t>
            </w:r>
          </w:p>
        </w:tc>
        <w:tc>
          <w:tcPr>
            <w:tcW w:w="2620" w:type="dxa"/>
          </w:tcPr>
          <w:p w:rsidR="00D034EB" w:rsidRDefault="00D034EB" w:rsidP="00457619">
            <w:pPr>
              <w:jc w:val="center"/>
              <w:rPr>
                <w:b/>
              </w:rPr>
            </w:pPr>
            <w:r>
              <w:rPr>
                <w:b/>
              </w:rPr>
              <w:t xml:space="preserve">POINTS </w:t>
            </w:r>
          </w:p>
          <w:p w:rsidR="00D034EB" w:rsidRPr="00457619" w:rsidRDefault="00D034EB" w:rsidP="00457619">
            <w:pPr>
              <w:jc w:val="center"/>
              <w:rPr>
                <w:b/>
              </w:rPr>
            </w:pPr>
            <w:bookmarkStart w:id="0" w:name="_GoBack"/>
            <w:bookmarkEnd w:id="0"/>
            <w:r>
              <w:rPr>
                <w:b/>
              </w:rPr>
              <w:t>EARNED</w:t>
            </w:r>
          </w:p>
        </w:tc>
      </w:tr>
      <w:tr w:rsidR="00D034EB" w:rsidTr="00D034EB">
        <w:trPr>
          <w:trHeight w:val="610"/>
        </w:trPr>
        <w:tc>
          <w:tcPr>
            <w:tcW w:w="3115" w:type="dxa"/>
            <w:vAlign w:val="center"/>
          </w:tcPr>
          <w:p w:rsidR="00D034EB" w:rsidRDefault="00D034EB" w:rsidP="00457619">
            <w:pPr>
              <w:jc w:val="center"/>
            </w:pPr>
            <w:r>
              <w:t xml:space="preserve">Correctly Labeling Organelles </w:t>
            </w:r>
          </w:p>
          <w:p w:rsidR="00D034EB" w:rsidRPr="00210577" w:rsidRDefault="00D034EB" w:rsidP="00457619">
            <w:pPr>
              <w:jc w:val="center"/>
            </w:pPr>
            <w:r>
              <w:t>(5 points each)</w:t>
            </w:r>
          </w:p>
        </w:tc>
        <w:tc>
          <w:tcPr>
            <w:tcW w:w="3121" w:type="dxa"/>
            <w:vAlign w:val="center"/>
          </w:tcPr>
          <w:p w:rsidR="00D034EB" w:rsidRPr="00210577" w:rsidRDefault="00D034EB" w:rsidP="00457619">
            <w:pPr>
              <w:jc w:val="center"/>
            </w:pPr>
            <w:r>
              <w:t>35</w:t>
            </w:r>
          </w:p>
        </w:tc>
        <w:tc>
          <w:tcPr>
            <w:tcW w:w="2620" w:type="dxa"/>
          </w:tcPr>
          <w:p w:rsidR="00D034EB" w:rsidRDefault="00D034EB" w:rsidP="00457619">
            <w:pPr>
              <w:jc w:val="center"/>
            </w:pPr>
          </w:p>
        </w:tc>
      </w:tr>
      <w:tr w:rsidR="00D034EB" w:rsidTr="00D034EB">
        <w:trPr>
          <w:trHeight w:val="610"/>
        </w:trPr>
        <w:tc>
          <w:tcPr>
            <w:tcW w:w="3115" w:type="dxa"/>
            <w:vAlign w:val="center"/>
          </w:tcPr>
          <w:p w:rsidR="00D034EB" w:rsidRPr="00210577" w:rsidRDefault="00D034EB" w:rsidP="00457619">
            <w:pPr>
              <w:jc w:val="center"/>
            </w:pPr>
            <w:r>
              <w:t>Function Key of Organelles (5 points each)</w:t>
            </w:r>
          </w:p>
        </w:tc>
        <w:tc>
          <w:tcPr>
            <w:tcW w:w="3121" w:type="dxa"/>
            <w:vAlign w:val="center"/>
          </w:tcPr>
          <w:p w:rsidR="00D034EB" w:rsidRPr="00210577" w:rsidRDefault="00D034EB" w:rsidP="00457619">
            <w:pPr>
              <w:jc w:val="center"/>
            </w:pPr>
            <w:r>
              <w:t>35</w:t>
            </w:r>
          </w:p>
        </w:tc>
        <w:tc>
          <w:tcPr>
            <w:tcW w:w="2620" w:type="dxa"/>
          </w:tcPr>
          <w:p w:rsidR="00D034EB" w:rsidRDefault="00D034EB" w:rsidP="00457619">
            <w:pPr>
              <w:jc w:val="center"/>
            </w:pPr>
          </w:p>
        </w:tc>
      </w:tr>
      <w:tr w:rsidR="00D034EB" w:rsidTr="00D034EB">
        <w:trPr>
          <w:trHeight w:val="656"/>
        </w:trPr>
        <w:tc>
          <w:tcPr>
            <w:tcW w:w="3115" w:type="dxa"/>
            <w:vAlign w:val="center"/>
          </w:tcPr>
          <w:p w:rsidR="00D034EB" w:rsidRPr="00210577" w:rsidRDefault="00D034EB" w:rsidP="00457619">
            <w:pPr>
              <w:jc w:val="center"/>
            </w:pPr>
            <w:r>
              <w:t>Correct Model of the Cell Membrane</w:t>
            </w:r>
          </w:p>
        </w:tc>
        <w:tc>
          <w:tcPr>
            <w:tcW w:w="3121" w:type="dxa"/>
            <w:vAlign w:val="center"/>
          </w:tcPr>
          <w:p w:rsidR="00D034EB" w:rsidRPr="00210577" w:rsidRDefault="00D034EB" w:rsidP="00457619">
            <w:pPr>
              <w:jc w:val="center"/>
            </w:pPr>
            <w:r>
              <w:t>10</w:t>
            </w:r>
          </w:p>
        </w:tc>
        <w:tc>
          <w:tcPr>
            <w:tcW w:w="2620" w:type="dxa"/>
          </w:tcPr>
          <w:p w:rsidR="00D034EB" w:rsidRDefault="00D034EB" w:rsidP="00457619">
            <w:pPr>
              <w:jc w:val="center"/>
            </w:pPr>
          </w:p>
        </w:tc>
      </w:tr>
      <w:tr w:rsidR="00D034EB" w:rsidTr="00D034EB">
        <w:trPr>
          <w:trHeight w:val="610"/>
        </w:trPr>
        <w:tc>
          <w:tcPr>
            <w:tcW w:w="3115" w:type="dxa"/>
            <w:vAlign w:val="center"/>
          </w:tcPr>
          <w:p w:rsidR="00D034EB" w:rsidRPr="00210577" w:rsidRDefault="00D034EB" w:rsidP="00457619">
            <w:pPr>
              <w:jc w:val="center"/>
            </w:pPr>
            <w:r>
              <w:t>Correctly Indicating Plant or Animal Cell</w:t>
            </w:r>
          </w:p>
        </w:tc>
        <w:tc>
          <w:tcPr>
            <w:tcW w:w="3121" w:type="dxa"/>
            <w:vAlign w:val="center"/>
          </w:tcPr>
          <w:p w:rsidR="00D034EB" w:rsidRPr="00210577" w:rsidRDefault="00D034EB" w:rsidP="00457619">
            <w:pPr>
              <w:jc w:val="center"/>
            </w:pPr>
            <w:r>
              <w:t>5</w:t>
            </w:r>
          </w:p>
        </w:tc>
        <w:tc>
          <w:tcPr>
            <w:tcW w:w="2620" w:type="dxa"/>
          </w:tcPr>
          <w:p w:rsidR="00D034EB" w:rsidRDefault="00D034EB" w:rsidP="00457619">
            <w:pPr>
              <w:jc w:val="center"/>
            </w:pPr>
          </w:p>
        </w:tc>
      </w:tr>
      <w:tr w:rsidR="00D034EB" w:rsidTr="00D034EB">
        <w:trPr>
          <w:trHeight w:val="610"/>
        </w:trPr>
        <w:tc>
          <w:tcPr>
            <w:tcW w:w="3115" w:type="dxa"/>
            <w:vAlign w:val="center"/>
          </w:tcPr>
          <w:p w:rsidR="00D034EB" w:rsidRPr="00457619" w:rsidRDefault="00D034EB" w:rsidP="00457619">
            <w:pPr>
              <w:jc w:val="center"/>
              <w:rPr>
                <w:b/>
              </w:rPr>
            </w:pPr>
            <w:r w:rsidRPr="00457619">
              <w:rPr>
                <w:b/>
              </w:rPr>
              <w:t>TOTAL POINTS:</w:t>
            </w:r>
          </w:p>
        </w:tc>
        <w:tc>
          <w:tcPr>
            <w:tcW w:w="3121" w:type="dxa"/>
            <w:vAlign w:val="center"/>
          </w:tcPr>
          <w:p w:rsidR="00D034EB" w:rsidRPr="00457619" w:rsidRDefault="00D034EB" w:rsidP="00457619">
            <w:pPr>
              <w:jc w:val="center"/>
              <w:rPr>
                <w:b/>
              </w:rPr>
            </w:pPr>
            <w:r w:rsidRPr="00457619">
              <w:rPr>
                <w:b/>
              </w:rPr>
              <w:t>80</w:t>
            </w:r>
          </w:p>
        </w:tc>
        <w:tc>
          <w:tcPr>
            <w:tcW w:w="2620" w:type="dxa"/>
          </w:tcPr>
          <w:p w:rsidR="00D034EB" w:rsidRPr="00457619" w:rsidRDefault="00D034EB" w:rsidP="00457619">
            <w:pPr>
              <w:jc w:val="center"/>
              <w:rPr>
                <w:b/>
              </w:rPr>
            </w:pPr>
          </w:p>
        </w:tc>
      </w:tr>
    </w:tbl>
    <w:p w:rsidR="00210577" w:rsidRDefault="00210577" w:rsidP="00210577">
      <w:pPr>
        <w:jc w:val="center"/>
        <w:rPr>
          <w:b/>
          <w:sz w:val="36"/>
          <w:szCs w:val="36"/>
        </w:rPr>
      </w:pPr>
    </w:p>
    <w:p w:rsidR="00210577" w:rsidRDefault="00210577" w:rsidP="00457619"/>
    <w:p w:rsidR="00210577" w:rsidRDefault="00210577" w:rsidP="00210577">
      <w:pPr>
        <w:jc w:val="center"/>
      </w:pPr>
    </w:p>
    <w:p w:rsidR="00210577" w:rsidRPr="007A26A5" w:rsidRDefault="00210577" w:rsidP="00210577">
      <w:pPr>
        <w:jc w:val="center"/>
      </w:pPr>
      <w:r>
        <w:rPr>
          <w:noProof/>
          <w:lang w:eastAsia="zh-CN"/>
        </w:rPr>
        <w:drawing>
          <wp:inline distT="0" distB="0" distL="0" distR="0" wp14:anchorId="3071C29E" wp14:editId="174400CA">
            <wp:extent cx="2576513" cy="13741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png"/>
                    <pic:cNvPicPr/>
                  </pic:nvPicPr>
                  <pic:blipFill>
                    <a:blip r:embed="rId9">
                      <a:extLst>
                        <a:ext uri="{28A0092B-C50C-407E-A947-70E740481C1C}">
                          <a14:useLocalDpi xmlns:a14="http://schemas.microsoft.com/office/drawing/2010/main" val="0"/>
                        </a:ext>
                      </a:extLst>
                    </a:blip>
                    <a:stretch>
                      <a:fillRect/>
                    </a:stretch>
                  </pic:blipFill>
                  <pic:spPr>
                    <a:xfrm>
                      <a:off x="0" y="0"/>
                      <a:ext cx="2577324" cy="1374573"/>
                    </a:xfrm>
                    <a:prstGeom prst="rect">
                      <a:avLst/>
                    </a:prstGeom>
                  </pic:spPr>
                </pic:pic>
              </a:graphicData>
            </a:graphic>
          </wp:inline>
        </w:drawing>
      </w:r>
      <w:r>
        <w:t xml:space="preserve">     </w:t>
      </w:r>
      <w:r>
        <w:rPr>
          <w:noProof/>
          <w:lang w:eastAsia="zh-CN"/>
        </w:rPr>
        <w:drawing>
          <wp:inline distT="0" distB="0" distL="0" distR="0" wp14:anchorId="5700136C" wp14:editId="38F60893">
            <wp:extent cx="2260317" cy="1828571"/>
            <wp:effectExtent l="0" t="0" r="63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png"/>
                    <pic:cNvPicPr/>
                  </pic:nvPicPr>
                  <pic:blipFill>
                    <a:blip r:embed="rId10">
                      <a:extLst>
                        <a:ext uri="{28A0092B-C50C-407E-A947-70E740481C1C}">
                          <a14:useLocalDpi xmlns:a14="http://schemas.microsoft.com/office/drawing/2010/main" val="0"/>
                        </a:ext>
                      </a:extLst>
                    </a:blip>
                    <a:stretch>
                      <a:fillRect/>
                    </a:stretch>
                  </pic:blipFill>
                  <pic:spPr>
                    <a:xfrm>
                      <a:off x="0" y="0"/>
                      <a:ext cx="2260317" cy="1828571"/>
                    </a:xfrm>
                    <a:prstGeom prst="rect">
                      <a:avLst/>
                    </a:prstGeom>
                  </pic:spPr>
                </pic:pic>
              </a:graphicData>
            </a:graphic>
          </wp:inline>
        </w:drawing>
      </w:r>
    </w:p>
    <w:sectPr w:rsidR="00210577" w:rsidRPr="007A26A5" w:rsidSect="00E91C0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E7937"/>
    <w:multiLevelType w:val="hybridMultilevel"/>
    <w:tmpl w:val="D6CE1A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6A5"/>
    <w:rsid w:val="00210577"/>
    <w:rsid w:val="00457619"/>
    <w:rsid w:val="006743AF"/>
    <w:rsid w:val="007A26A5"/>
    <w:rsid w:val="00D034EB"/>
    <w:rsid w:val="00D66620"/>
    <w:rsid w:val="00E91C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6A5"/>
    <w:pPr>
      <w:ind w:left="720"/>
      <w:contextualSpacing/>
    </w:pPr>
  </w:style>
  <w:style w:type="character" w:styleId="Hyperlink">
    <w:name w:val="Hyperlink"/>
    <w:basedOn w:val="DefaultParagraphFont"/>
    <w:uiPriority w:val="99"/>
    <w:unhideWhenUsed/>
    <w:rsid w:val="007A26A5"/>
    <w:rPr>
      <w:color w:val="0000FF" w:themeColor="hyperlink"/>
      <w:u w:val="single"/>
    </w:rPr>
  </w:style>
  <w:style w:type="character" w:styleId="FollowedHyperlink">
    <w:name w:val="FollowedHyperlink"/>
    <w:basedOn w:val="DefaultParagraphFont"/>
    <w:uiPriority w:val="99"/>
    <w:semiHidden/>
    <w:unhideWhenUsed/>
    <w:rsid w:val="00210577"/>
    <w:rPr>
      <w:color w:val="800080" w:themeColor="followedHyperlink"/>
      <w:u w:val="single"/>
    </w:rPr>
  </w:style>
  <w:style w:type="paragraph" w:styleId="BalloonText">
    <w:name w:val="Balloon Text"/>
    <w:basedOn w:val="Normal"/>
    <w:link w:val="BalloonTextChar"/>
    <w:uiPriority w:val="99"/>
    <w:semiHidden/>
    <w:unhideWhenUsed/>
    <w:rsid w:val="00210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577"/>
    <w:rPr>
      <w:rFonts w:ascii="Lucida Grande" w:hAnsi="Lucida Grande" w:cs="Lucida Grande"/>
      <w:sz w:val="18"/>
      <w:szCs w:val="18"/>
      <w:lang w:eastAsia="en-US"/>
    </w:rPr>
  </w:style>
  <w:style w:type="table" w:styleId="TableGrid">
    <w:name w:val="Table Grid"/>
    <w:basedOn w:val="TableNormal"/>
    <w:uiPriority w:val="59"/>
    <w:rsid w:val="00210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26A5"/>
    <w:pPr>
      <w:ind w:left="720"/>
      <w:contextualSpacing/>
    </w:pPr>
  </w:style>
  <w:style w:type="character" w:styleId="Hyperlink">
    <w:name w:val="Hyperlink"/>
    <w:basedOn w:val="DefaultParagraphFont"/>
    <w:uiPriority w:val="99"/>
    <w:unhideWhenUsed/>
    <w:rsid w:val="007A26A5"/>
    <w:rPr>
      <w:color w:val="0000FF" w:themeColor="hyperlink"/>
      <w:u w:val="single"/>
    </w:rPr>
  </w:style>
  <w:style w:type="character" w:styleId="FollowedHyperlink">
    <w:name w:val="FollowedHyperlink"/>
    <w:basedOn w:val="DefaultParagraphFont"/>
    <w:uiPriority w:val="99"/>
    <w:semiHidden/>
    <w:unhideWhenUsed/>
    <w:rsid w:val="00210577"/>
    <w:rPr>
      <w:color w:val="800080" w:themeColor="followedHyperlink"/>
      <w:u w:val="single"/>
    </w:rPr>
  </w:style>
  <w:style w:type="paragraph" w:styleId="BalloonText">
    <w:name w:val="Balloon Text"/>
    <w:basedOn w:val="Normal"/>
    <w:link w:val="BalloonTextChar"/>
    <w:uiPriority w:val="99"/>
    <w:semiHidden/>
    <w:unhideWhenUsed/>
    <w:rsid w:val="002105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0577"/>
    <w:rPr>
      <w:rFonts w:ascii="Lucida Grande" w:hAnsi="Lucida Grande" w:cs="Lucida Grande"/>
      <w:sz w:val="18"/>
      <w:szCs w:val="18"/>
      <w:lang w:eastAsia="en-US"/>
    </w:rPr>
  </w:style>
  <w:style w:type="table" w:styleId="TableGrid">
    <w:name w:val="Table Grid"/>
    <w:basedOn w:val="TableNormal"/>
    <w:uiPriority w:val="59"/>
    <w:rsid w:val="00210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ldwater.k12.mi.us/nicholsk/courses/chs/Bio/cell/01-02/cellmod.ht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403</Words>
  <Characters>2215</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Scott</dc:creator>
  <cp:keywords/>
  <dc:description/>
  <cp:lastModifiedBy>Gilmore, Morgan</cp:lastModifiedBy>
  <cp:revision>2</cp:revision>
  <dcterms:created xsi:type="dcterms:W3CDTF">2012-02-28T00:22:00Z</dcterms:created>
  <dcterms:modified xsi:type="dcterms:W3CDTF">2015-04-21T12:51:00Z</dcterms:modified>
</cp:coreProperties>
</file>